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0" w:rsidRPr="00AE3632" w:rsidRDefault="0017144B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B31221" w:rsidRPr="00AE3632" w:rsidRDefault="00B31221" w:rsidP="00F262C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31221" w:rsidRPr="00AE3632" w:rsidRDefault="00B31221" w:rsidP="00F262C0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221" w:rsidRPr="00AE3632" w:rsidRDefault="00B31221" w:rsidP="00F262C0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221" w:rsidRPr="00AE3632" w:rsidRDefault="00B31221" w:rsidP="00F262C0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1221" w:rsidRPr="00AE3632" w:rsidRDefault="00B31221" w:rsidP="00F262C0">
      <w:pPr>
        <w:spacing w:line="360" w:lineRule="auto"/>
        <w:ind w:left="0" w:firstLine="0"/>
        <w:jc w:val="right"/>
        <w:rPr>
          <w:rFonts w:ascii="Times New Roman" w:hAnsi="Times New Roman" w:cs="Times New Roman"/>
          <w:sz w:val="36"/>
          <w:szCs w:val="36"/>
        </w:rPr>
      </w:pPr>
      <w:r w:rsidRPr="00AE3632">
        <w:rPr>
          <w:rFonts w:ascii="Times New Roman" w:hAnsi="Times New Roman" w:cs="Times New Roman"/>
          <w:sz w:val="36"/>
          <w:szCs w:val="36"/>
        </w:rPr>
        <w:t xml:space="preserve">Шифр </w:t>
      </w:r>
      <w:r w:rsidRPr="00AE3632">
        <w:rPr>
          <w:rFonts w:ascii="Times New Roman" w:hAnsi="Times New Roman" w:cs="Times New Roman"/>
          <w:sz w:val="36"/>
          <w:szCs w:val="36"/>
          <w:u w:val="single"/>
        </w:rPr>
        <w:t>Інтерпрета</w:t>
      </w:r>
      <w:r w:rsidR="00BE7330" w:rsidRPr="00AE3632">
        <w:rPr>
          <w:rFonts w:ascii="Times New Roman" w:hAnsi="Times New Roman" w:cs="Times New Roman"/>
          <w:sz w:val="36"/>
          <w:szCs w:val="36"/>
          <w:u w:val="single"/>
        </w:rPr>
        <w:t>ція спадщини</w:t>
      </w:r>
    </w:p>
    <w:p w:rsidR="00B31221" w:rsidRPr="00AE3632" w:rsidRDefault="00B31221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31221" w:rsidRPr="00AE3632" w:rsidRDefault="00B31221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31221" w:rsidRPr="00AE3632" w:rsidRDefault="00B31221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31221" w:rsidRPr="00AE3632" w:rsidRDefault="00B31221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31221" w:rsidRPr="00AE3632" w:rsidRDefault="00B31221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31221" w:rsidRPr="00AE3632" w:rsidRDefault="00B31221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31221" w:rsidRPr="00AE3632" w:rsidRDefault="0017144B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E3632">
        <w:rPr>
          <w:rFonts w:ascii="Times New Roman" w:hAnsi="Times New Roman" w:cs="Times New Roman"/>
          <w:sz w:val="32"/>
          <w:szCs w:val="32"/>
        </w:rPr>
        <w:t>НАУКОВА РОБОТА</w:t>
      </w:r>
    </w:p>
    <w:p w:rsidR="0017144B" w:rsidRPr="00AE3632" w:rsidRDefault="0017144B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E3632">
        <w:rPr>
          <w:rFonts w:ascii="Times New Roman" w:hAnsi="Times New Roman" w:cs="Times New Roman"/>
          <w:sz w:val="32"/>
          <w:szCs w:val="32"/>
        </w:rPr>
        <w:t>на Всеукраїнський конкурс студентських наукових робіт</w:t>
      </w:r>
    </w:p>
    <w:p w:rsidR="00B31221" w:rsidRPr="00AE3632" w:rsidRDefault="0017144B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E3632">
        <w:rPr>
          <w:rFonts w:ascii="Times New Roman" w:hAnsi="Times New Roman" w:cs="Times New Roman"/>
          <w:sz w:val="32"/>
          <w:szCs w:val="32"/>
        </w:rPr>
        <w:t xml:space="preserve">на тему: </w:t>
      </w:r>
    </w:p>
    <w:p w:rsidR="005B7DFD" w:rsidRPr="00AE3632" w:rsidRDefault="00C9059F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5B7DFD"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>Розробка інтерпретативних екскурсій як конкурентн</w:t>
      </w:r>
      <w:r w:rsidR="00337020"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5B7DFD"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переваг</w:t>
      </w:r>
      <w:r w:rsidR="00337020"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5B7DFD"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розвитку туризму в регіоні </w:t>
      </w:r>
      <w:r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5B7DFD"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>(на прикладі Рівненської області)</w:t>
      </w:r>
      <w:r w:rsidRPr="00AE3632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17144B" w:rsidRPr="00AE3632" w:rsidRDefault="0017144B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7144B" w:rsidRPr="00AE3632" w:rsidRDefault="0017144B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55" w:rsidRPr="00AE3632" w:rsidRDefault="00B37855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55" w:rsidRPr="00AE3632" w:rsidRDefault="00B37855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55" w:rsidRPr="00AE3632" w:rsidRDefault="00B37855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55" w:rsidRPr="00AE3632" w:rsidRDefault="00B37855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55" w:rsidRPr="00AE3632" w:rsidRDefault="00B37855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144B" w:rsidRPr="00AE3632" w:rsidRDefault="0017144B" w:rsidP="00F262C0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BE733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:rsidR="00B31221" w:rsidRPr="00AE3632" w:rsidRDefault="00B37855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32">
        <w:rPr>
          <w:rFonts w:ascii="Times New Roman" w:hAnsi="Times New Roman" w:cs="Times New Roman"/>
          <w:b/>
          <w:sz w:val="28"/>
          <w:szCs w:val="28"/>
        </w:rPr>
        <w:br w:type="page"/>
      </w:r>
      <w:r w:rsidR="00B31221" w:rsidRPr="00AE3632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0E64D1" w:rsidRPr="00AE3632" w:rsidRDefault="000E64D1" w:rsidP="00AE363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/>
        </w:rPr>
        <w:id w:val="28871386"/>
        <w:docPartObj>
          <w:docPartGallery w:val="Table of Contents"/>
          <w:docPartUnique/>
        </w:docPartObj>
      </w:sdtPr>
      <w:sdtContent>
        <w:p w:rsidR="002C2501" w:rsidRPr="00AE3632" w:rsidRDefault="002C2501" w:rsidP="00AE3632">
          <w:pPr>
            <w:pStyle w:val="af4"/>
            <w:spacing w:before="0" w:line="360" w:lineRule="auto"/>
            <w:ind w:firstLine="709"/>
            <w:rPr>
              <w:rFonts w:ascii="Times New Roman" w:hAnsi="Times New Roman" w:cs="Times New Roman"/>
              <w:b w:val="0"/>
              <w:color w:val="auto"/>
            </w:rPr>
          </w:pPr>
        </w:p>
        <w:p w:rsidR="003D0069" w:rsidRPr="00352ED7" w:rsidRDefault="005C125F" w:rsidP="00AE3632">
          <w:pPr>
            <w:pStyle w:val="15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r w:rsidRPr="00AE3632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2C2501" w:rsidRPr="00AE3632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AE3632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574488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ВСТУП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_Toc574488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15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89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РОЗДІЛ </w:t>
            </w:r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9FFF9"/>
              </w:rPr>
              <w:t xml:space="preserve">1 </w:t>
            </w:r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ЕКСКУРСІЙНА ДІЯЛЬНІСТЬ ЯК КОНКУРЕНТНА ПЕРЕВАГА ТУРИСТИЧНОГО РЕГІОНУ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_Toc574489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24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0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1.1. Значення екскурсій для сталого розвитку </w:t>
            </w:r>
            <w:r w:rsidR="00452BFE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регіону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_Toc574490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24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1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1.2. Методи і прийоми проведення екскурсій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_Toc574491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15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2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9FFF9"/>
              </w:rPr>
              <w:t xml:space="preserve">РОЗДІЛ 2 </w:t>
            </w:r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МЕТОДИКА ПРОВЕДЕННЯ ДОСЛІДЖЕНЬ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_Toc574492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15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3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9FFF9"/>
              </w:rPr>
              <w:t xml:space="preserve">РОЗДІЛ 3 </w:t>
            </w:r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РОЗРОБКА ІДЕЙ ДЛЯ ІНТЕРПРЕТАЦІЇ ПРИРОДНОЇ ТА ІСТОРИКО-КУЛЬТУРНОЇ СПАДЩИНИ РІВНЕНСЬКОЇ ОБЛАСТІ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_Toc574493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24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4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3.1. Огляд існуючих розробок інтерпретативних екскурсій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_Toc574494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24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5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3.2. </w:t>
            </w:r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Розробка  ідей для природничих інтерпретативних екскурсій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_Toc574495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24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6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3.3. </w:t>
            </w:r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Розробка ідей для історико-культурних інтерпретативних екскурсій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_Toc574496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352ED7" w:rsidRDefault="005C125F" w:rsidP="00AE3632">
          <w:pPr>
            <w:pStyle w:val="15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7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ВИКОРИСТАНОЇ ЛІТЕРАТУРИ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_Toc574497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069" w:rsidRPr="00AE3632" w:rsidRDefault="005C125F" w:rsidP="00AE3632">
          <w:pPr>
            <w:pStyle w:val="15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74498" w:history="1">
            <w:r w:rsidR="003D0069" w:rsidRPr="00352ED7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ДОДАТКИ</w:t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0069"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_Toc574498 \h </w:instrTex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68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5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2501" w:rsidRPr="00AE3632" w:rsidRDefault="005C125F" w:rsidP="00AE3632">
          <w:pPr>
            <w:spacing w:line="360" w:lineRule="auto"/>
            <w:ind w:left="0" w:firstLine="709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AE3632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3D0069" w:rsidRPr="00AE3632" w:rsidRDefault="003D0069" w:rsidP="00AE3632">
      <w:pPr>
        <w:spacing w:line="360" w:lineRule="auto"/>
        <w:ind w:left="0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bookmarkStart w:id="0" w:name="_Toc574488"/>
      <w:r w:rsidRPr="00AE3632">
        <w:rPr>
          <w:rFonts w:ascii="Times New Roman" w:hAnsi="Times New Roman" w:cs="Times New Roman"/>
          <w:sz w:val="28"/>
          <w:szCs w:val="28"/>
        </w:rPr>
        <w:br w:type="page"/>
      </w:r>
    </w:p>
    <w:p w:rsidR="00B31221" w:rsidRPr="00AE3632" w:rsidRDefault="00B31221" w:rsidP="00AE3632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 w:rsidRPr="00AE3632">
        <w:rPr>
          <w:sz w:val="28"/>
          <w:szCs w:val="28"/>
        </w:rPr>
        <w:lastRenderedPageBreak/>
        <w:t>ВСТУП</w:t>
      </w:r>
      <w:bookmarkEnd w:id="0"/>
    </w:p>
    <w:p w:rsidR="00C12324" w:rsidRPr="00AE3632" w:rsidRDefault="00C12324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b/>
          <w:i/>
          <w:spacing w:val="-10"/>
          <w:sz w:val="28"/>
          <w:szCs w:val="28"/>
        </w:rPr>
        <w:t>Актуальність теми.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</w:rPr>
        <w:t>Нині в епоху цифрових технологій усі галузі швидко трансформуються, у тому числі й екскурсійна діяльність. Люди вже не їздять за інформацією, яку можна прочитати, вони прагнуть отримати емоції та враження. Гіди-інтерпретатори залучають аудиторію до аналізу та провокують емоції замість застарілого подання фактичної інформації у формі монологу.</w:t>
      </w:r>
    </w:p>
    <w:p w:rsidR="00C12324" w:rsidRPr="00AE3632" w:rsidRDefault="00C12324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lang w:eastAsia="uk-UA"/>
        </w:rPr>
        <w:t xml:space="preserve">Отже, на зміну </w:t>
      </w:r>
      <w:r w:rsidRPr="00AE3632">
        <w:rPr>
          <w:rFonts w:ascii="Times New Roman" w:hAnsi="Times New Roman" w:cs="Times New Roman"/>
          <w:sz w:val="28"/>
          <w:szCs w:val="28"/>
        </w:rPr>
        <w:t xml:space="preserve">формальним підходам до проведення екскурсій приходять інтерпретативні. Використання ідеї інтерпретації має освітній підхід TORE,  який відрізняється активним залученням слухачів до процесу навчання. Абревіатура TORE розшифровується, як тематичність 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«</w:t>
      </w:r>
      <w:r w:rsidRPr="00AE3632">
        <w:rPr>
          <w:rFonts w:ascii="Times New Roman" w:hAnsi="Times New Roman" w:cs="Times New Roman"/>
          <w:sz w:val="28"/>
          <w:szCs w:val="28"/>
        </w:rPr>
        <w:t>Thematic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»</w:t>
      </w:r>
      <w:r w:rsidRPr="00AE3632">
        <w:rPr>
          <w:rStyle w:val="a9"/>
          <w:rFonts w:ascii="Times New Roman" w:hAnsi="Times New Roman" w:cs="Times New Roman"/>
          <w:sz w:val="28"/>
          <w:szCs w:val="28"/>
        </w:rPr>
        <w:t>,</w:t>
      </w:r>
      <w:r w:rsidRPr="00AE3632">
        <w:rPr>
          <w:rFonts w:ascii="Times New Roman" w:hAnsi="Times New Roman" w:cs="Times New Roman"/>
          <w:sz w:val="28"/>
          <w:szCs w:val="28"/>
        </w:rPr>
        <w:t xml:space="preserve"> с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труктурованість</w:t>
      </w:r>
      <w:r w:rsidRPr="00AE3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«</w:t>
      </w:r>
      <w:r w:rsidRPr="00AE3632">
        <w:rPr>
          <w:rFonts w:ascii="Times New Roman" w:hAnsi="Times New Roman" w:cs="Times New Roman"/>
          <w:sz w:val="28"/>
          <w:szCs w:val="28"/>
        </w:rPr>
        <w:t>Organized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»</w:t>
      </w:r>
      <w:r w:rsidRPr="00AE3632">
        <w:rPr>
          <w:rFonts w:ascii="Times New Roman" w:hAnsi="Times New Roman" w:cs="Times New Roman"/>
          <w:sz w:val="28"/>
          <w:szCs w:val="28"/>
        </w:rPr>
        <w:t xml:space="preserve">, 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актуальність</w:t>
      </w:r>
      <w:r w:rsidRPr="00AE3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«</w:t>
      </w:r>
      <w:r w:rsidRPr="00AE3632">
        <w:rPr>
          <w:rFonts w:ascii="Times New Roman" w:hAnsi="Times New Roman" w:cs="Times New Roman"/>
          <w:sz w:val="28"/>
          <w:szCs w:val="28"/>
        </w:rPr>
        <w:t>Relevant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»</w:t>
      </w:r>
      <w:r w:rsidRPr="00AE3632">
        <w:rPr>
          <w:rFonts w:ascii="Times New Roman" w:hAnsi="Times New Roman" w:cs="Times New Roman"/>
          <w:sz w:val="28"/>
          <w:szCs w:val="28"/>
        </w:rPr>
        <w:t xml:space="preserve">, 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приємні враження</w:t>
      </w:r>
      <w:r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«</w:t>
      </w:r>
      <w:r w:rsidRPr="00AE3632">
        <w:rPr>
          <w:rFonts w:ascii="Times New Roman" w:hAnsi="Times New Roman" w:cs="Times New Roman"/>
          <w:sz w:val="28"/>
          <w:szCs w:val="28"/>
        </w:rPr>
        <w:t>Enjoyable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</w:rPr>
        <w:t>»</w:t>
      </w:r>
      <w:r w:rsidRPr="00AE3632">
        <w:rPr>
          <w:rFonts w:ascii="Times New Roman" w:hAnsi="Times New Roman" w:cs="Times New Roman"/>
          <w:sz w:val="28"/>
          <w:szCs w:val="28"/>
        </w:rPr>
        <w:t xml:space="preserve"> [</w:t>
      </w:r>
      <w:r w:rsidR="0004299C">
        <w:rPr>
          <w:rFonts w:ascii="Times New Roman" w:hAnsi="Times New Roman" w:cs="Times New Roman"/>
          <w:sz w:val="28"/>
          <w:szCs w:val="28"/>
        </w:rPr>
        <w:t>1</w:t>
      </w:r>
      <w:r w:rsidR="00414240" w:rsidRPr="00414240">
        <w:rPr>
          <w:rFonts w:ascii="Times New Roman" w:hAnsi="Times New Roman" w:cs="Times New Roman"/>
          <w:sz w:val="28"/>
          <w:szCs w:val="28"/>
        </w:rPr>
        <w:t>8</w:t>
      </w:r>
      <w:r w:rsidRPr="00AE3632">
        <w:rPr>
          <w:rFonts w:ascii="Times New Roman" w:hAnsi="Times New Roman" w:cs="Times New Roman"/>
          <w:sz w:val="28"/>
          <w:szCs w:val="28"/>
        </w:rPr>
        <w:t xml:space="preserve">, </w:t>
      </w:r>
      <w:r w:rsidR="0004299C">
        <w:rPr>
          <w:rFonts w:ascii="Times New Roman" w:hAnsi="Times New Roman" w:cs="Times New Roman"/>
          <w:sz w:val="28"/>
          <w:szCs w:val="28"/>
        </w:rPr>
        <w:t>1</w:t>
      </w:r>
      <w:r w:rsidR="00414240" w:rsidRPr="00414240">
        <w:rPr>
          <w:rFonts w:ascii="Times New Roman" w:hAnsi="Times New Roman" w:cs="Times New Roman"/>
          <w:sz w:val="28"/>
          <w:szCs w:val="28"/>
        </w:rPr>
        <w:t>9</w:t>
      </w:r>
      <w:r w:rsidRPr="00AE3632">
        <w:rPr>
          <w:rFonts w:ascii="Times New Roman" w:hAnsi="Times New Roman" w:cs="Times New Roman"/>
          <w:sz w:val="28"/>
          <w:szCs w:val="28"/>
        </w:rPr>
        <w:t>].</w:t>
      </w:r>
    </w:p>
    <w:p w:rsidR="00C12324" w:rsidRPr="00AE3632" w:rsidRDefault="00C12324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E3632">
        <w:rPr>
          <w:rFonts w:ascii="Times New Roman" w:hAnsi="Times New Roman" w:cs="Times New Roman"/>
          <w:b/>
          <w:spacing w:val="-10"/>
          <w:sz w:val="28"/>
          <w:szCs w:val="28"/>
        </w:rPr>
        <w:t>Об’єктом досліджень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 є екскурсійна діяльність. </w:t>
      </w:r>
    </w:p>
    <w:p w:rsidR="00C12324" w:rsidRPr="00AE3632" w:rsidRDefault="00C12324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E3632">
        <w:rPr>
          <w:rFonts w:ascii="Times New Roman" w:hAnsi="Times New Roman" w:cs="Times New Roman"/>
          <w:b/>
          <w:spacing w:val="-10"/>
          <w:sz w:val="28"/>
          <w:szCs w:val="28"/>
        </w:rPr>
        <w:t>Предметом досліджень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 є інтерпретація природної та культурної спадщини в екскурсійній діяльності.</w:t>
      </w:r>
    </w:p>
    <w:p w:rsidR="00C12324" w:rsidRPr="00AE3632" w:rsidRDefault="00C12324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AE3632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AE3632">
        <w:rPr>
          <w:rFonts w:ascii="Times New Roman" w:hAnsi="Times New Roman" w:cs="Times New Roman"/>
          <w:sz w:val="28"/>
          <w:szCs w:val="28"/>
        </w:rPr>
        <w:t xml:space="preserve">: </w:t>
      </w:r>
      <w:r w:rsidRPr="00AE363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проаналізувати можливості та перспективи екскурсій з використанням елементів 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інтерпретації природної та культурної спадщини </w:t>
      </w:r>
      <w:r w:rsidRPr="00AE363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 </w:t>
      </w:r>
      <w:r w:rsidRPr="00AE3632">
        <w:rPr>
          <w:rFonts w:ascii="Times New Roman" w:hAnsi="Times New Roman" w:cs="Times New Roman"/>
          <w:sz w:val="28"/>
          <w:szCs w:val="28"/>
        </w:rPr>
        <w:t>реалізації туристичного потенціалу регіону Рівненської області.</w:t>
      </w:r>
      <w:r w:rsidRPr="00AE363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C12324" w:rsidRPr="00AE3632" w:rsidRDefault="00C12324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FF9"/>
        </w:rPr>
      </w:pPr>
      <w:r w:rsidRPr="00AE3632">
        <w:rPr>
          <w:rFonts w:ascii="Times New Roman" w:hAnsi="Times New Roman" w:cs="Times New Roman"/>
          <w:spacing w:val="-10"/>
          <w:sz w:val="28"/>
          <w:szCs w:val="28"/>
        </w:rPr>
        <w:t>Для досягнення мети було поставлено ряд</w:t>
      </w:r>
      <w:r w:rsidRPr="00AE3632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>завдань: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</w:t>
      </w:r>
    </w:p>
    <w:p w:rsidR="00C12324" w:rsidRPr="00AE3632" w:rsidRDefault="00C12324" w:rsidP="00AE3632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>р</w:t>
      </w:r>
      <w:r w:rsidRPr="00AE3632">
        <w:rPr>
          <w:rFonts w:ascii="Times New Roman" w:hAnsi="Times New Roman" w:cs="Times New Roman"/>
          <w:sz w:val="28"/>
          <w:szCs w:val="28"/>
        </w:rPr>
        <w:t>озглянути значення екскурсій для сталого розвитку території;</w:t>
      </w:r>
    </w:p>
    <w:p w:rsidR="00C12324" w:rsidRPr="00AE3632" w:rsidRDefault="00C12324" w:rsidP="00AE3632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роз</w:t>
      </w:r>
      <w:r w:rsidR="00FE0510" w:rsidRPr="00AE3632">
        <w:rPr>
          <w:rFonts w:ascii="Times New Roman" w:hAnsi="Times New Roman" w:cs="Times New Roman"/>
          <w:sz w:val="28"/>
          <w:szCs w:val="28"/>
        </w:rPr>
        <w:t>г</w:t>
      </w:r>
      <w:r w:rsidRPr="00AE3632">
        <w:rPr>
          <w:rFonts w:ascii="Times New Roman" w:hAnsi="Times New Roman" w:cs="Times New Roman"/>
          <w:sz w:val="28"/>
          <w:szCs w:val="28"/>
        </w:rPr>
        <w:t>лянути принципи, методи та прийоми проведення екскурсій;</w:t>
      </w:r>
    </w:p>
    <w:p w:rsidR="00C12324" w:rsidRPr="00AE3632" w:rsidRDefault="00C12324" w:rsidP="00AE3632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FF9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провести аналіз потенціалу екскурсійної діяльності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Рівненщини; </w:t>
      </w:r>
    </w:p>
    <w:p w:rsidR="00C12324" w:rsidRPr="00AE3632" w:rsidRDefault="00C12324" w:rsidP="00AE3632">
      <w:pPr>
        <w:pStyle w:val="a4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>р</w:t>
      </w:r>
      <w:r w:rsidRPr="00AE3632">
        <w:rPr>
          <w:rFonts w:ascii="Times New Roman" w:hAnsi="Times New Roman" w:cs="Times New Roman"/>
          <w:sz w:val="28"/>
          <w:szCs w:val="28"/>
        </w:rPr>
        <w:t>озробити ідеї для використання елементів інтерпретації під час екскурсії.</w:t>
      </w:r>
    </w:p>
    <w:p w:rsidR="00C12324" w:rsidRPr="00AE3632" w:rsidRDefault="00C12324" w:rsidP="00AE363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Аналіз останніх досліджень. </w:t>
      </w:r>
      <w:r w:rsidRPr="00AE3632">
        <w:rPr>
          <w:rFonts w:ascii="Times New Roman" w:hAnsi="Times New Roman" w:cs="Times New Roman"/>
          <w:sz w:val="28"/>
          <w:szCs w:val="28"/>
        </w:rPr>
        <w:t xml:space="preserve">Теоретичними питаннями екскурсійної діяльності займалися: Ємельянов Б. В., Нездоймінов С. Г., Поколодна М. М. та ін. </w:t>
      </w:r>
      <w:r w:rsidR="0004299C" w:rsidRPr="0004299C">
        <w:rPr>
          <w:rFonts w:ascii="Times New Roman" w:hAnsi="Times New Roman" w:cs="Times New Roman"/>
          <w:sz w:val="28"/>
          <w:szCs w:val="28"/>
        </w:rPr>
        <w:t>[</w:t>
      </w:r>
      <w:r w:rsidR="00414240" w:rsidRPr="00414240">
        <w:rPr>
          <w:rFonts w:ascii="Times New Roman" w:hAnsi="Times New Roman" w:cs="Times New Roman"/>
          <w:sz w:val="28"/>
          <w:szCs w:val="28"/>
        </w:rPr>
        <w:t>3</w:t>
      </w:r>
      <w:r w:rsidR="0004299C">
        <w:rPr>
          <w:rFonts w:ascii="Times New Roman" w:hAnsi="Times New Roman" w:cs="Times New Roman"/>
          <w:sz w:val="28"/>
          <w:szCs w:val="28"/>
        </w:rPr>
        <w:t xml:space="preserve">, </w:t>
      </w:r>
      <w:r w:rsidR="00414240" w:rsidRPr="00414240">
        <w:rPr>
          <w:rFonts w:ascii="Times New Roman" w:hAnsi="Times New Roman" w:cs="Times New Roman"/>
          <w:sz w:val="28"/>
          <w:szCs w:val="28"/>
        </w:rPr>
        <w:t>9</w:t>
      </w:r>
      <w:r w:rsidR="0004299C">
        <w:rPr>
          <w:rFonts w:ascii="Times New Roman" w:hAnsi="Times New Roman" w:cs="Times New Roman"/>
          <w:sz w:val="28"/>
          <w:szCs w:val="28"/>
        </w:rPr>
        <w:t>, 1</w:t>
      </w:r>
      <w:r w:rsidR="00414240" w:rsidRPr="00414240">
        <w:rPr>
          <w:rFonts w:ascii="Times New Roman" w:hAnsi="Times New Roman" w:cs="Times New Roman"/>
          <w:sz w:val="28"/>
          <w:szCs w:val="28"/>
        </w:rPr>
        <w:t>2</w:t>
      </w:r>
      <w:r w:rsidR="0004299C" w:rsidRPr="0004299C">
        <w:rPr>
          <w:rFonts w:ascii="Times New Roman" w:hAnsi="Times New Roman" w:cs="Times New Roman"/>
          <w:sz w:val="28"/>
          <w:szCs w:val="28"/>
        </w:rPr>
        <w:t>].</w:t>
      </w:r>
      <w:r w:rsidR="0004299C">
        <w:rPr>
          <w:rFonts w:ascii="Times New Roman" w:hAnsi="Times New Roman" w:cs="Times New Roman"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</w:rPr>
        <w:t xml:space="preserve">Сучасні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екскурсії в аспекті реалізації туристичного потенціалу Рівненської області</w:t>
      </w:r>
      <w:r w:rsidRPr="00AE3632">
        <w:rPr>
          <w:rFonts w:ascii="Times New Roman" w:hAnsi="Times New Roman" w:cs="Times New Roman"/>
          <w:sz w:val="28"/>
          <w:szCs w:val="28"/>
        </w:rPr>
        <w:t xml:space="preserve"> розглядали Коротун С.І. та Яковишина М. С. [</w:t>
      </w:r>
      <w:r w:rsidR="00414240" w:rsidRPr="00414240">
        <w:rPr>
          <w:rFonts w:ascii="Times New Roman" w:hAnsi="Times New Roman" w:cs="Times New Roman"/>
          <w:sz w:val="28"/>
          <w:szCs w:val="28"/>
        </w:rPr>
        <w:t>6</w:t>
      </w:r>
      <w:r w:rsidRPr="00AE3632">
        <w:rPr>
          <w:rFonts w:ascii="Times New Roman" w:hAnsi="Times New Roman" w:cs="Times New Roman"/>
          <w:sz w:val="28"/>
          <w:szCs w:val="28"/>
        </w:rPr>
        <w:t xml:space="preserve">, </w:t>
      </w:r>
      <w:r w:rsidR="00414240" w:rsidRPr="00414240">
        <w:rPr>
          <w:rFonts w:ascii="Times New Roman" w:hAnsi="Times New Roman" w:cs="Times New Roman"/>
          <w:sz w:val="28"/>
          <w:szCs w:val="28"/>
        </w:rPr>
        <w:t>7</w:t>
      </w:r>
      <w:r w:rsidRPr="00AE3632">
        <w:rPr>
          <w:rFonts w:ascii="Times New Roman" w:hAnsi="Times New Roman" w:cs="Times New Roman"/>
          <w:sz w:val="28"/>
          <w:szCs w:val="28"/>
        </w:rPr>
        <w:t xml:space="preserve">, </w:t>
      </w:r>
      <w:r w:rsidR="0004299C">
        <w:rPr>
          <w:rFonts w:ascii="Times New Roman" w:hAnsi="Times New Roman" w:cs="Times New Roman"/>
          <w:sz w:val="28"/>
          <w:szCs w:val="28"/>
        </w:rPr>
        <w:t>1</w:t>
      </w:r>
      <w:r w:rsidR="00414240" w:rsidRPr="00414240">
        <w:rPr>
          <w:rFonts w:ascii="Times New Roman" w:hAnsi="Times New Roman" w:cs="Times New Roman"/>
          <w:sz w:val="28"/>
          <w:szCs w:val="28"/>
        </w:rPr>
        <w:t>7</w:t>
      </w:r>
      <w:r w:rsidRPr="00AE3632">
        <w:rPr>
          <w:rFonts w:ascii="Times New Roman" w:hAnsi="Times New Roman" w:cs="Times New Roman"/>
          <w:sz w:val="28"/>
          <w:szCs w:val="28"/>
        </w:rPr>
        <w:t xml:space="preserve">]. Методикою проведення навчально-виховної та екскурсійної діяльності з елементами інтерпретації займались Е. Міллс, Ф. Тільден, Л. Бек, Т. Кейбл, С. </w:t>
      </w:r>
      <w:r w:rsidRPr="00AE3632">
        <w:rPr>
          <w:rFonts w:ascii="Times New Roman" w:hAnsi="Times New Roman" w:cs="Times New Roman"/>
          <w:sz w:val="28"/>
          <w:szCs w:val="28"/>
        </w:rPr>
        <w:lastRenderedPageBreak/>
        <w:t>Хем та ін. [</w:t>
      </w:r>
      <w:r w:rsidR="0004299C">
        <w:rPr>
          <w:rFonts w:ascii="Times New Roman" w:hAnsi="Times New Roman" w:cs="Times New Roman"/>
          <w:sz w:val="28"/>
          <w:szCs w:val="28"/>
        </w:rPr>
        <w:t>15, 16</w:t>
      </w:r>
      <w:r w:rsidRPr="00AE3632">
        <w:rPr>
          <w:rFonts w:ascii="Times New Roman" w:hAnsi="Times New Roman" w:cs="Times New Roman"/>
          <w:sz w:val="28"/>
          <w:szCs w:val="28"/>
        </w:rPr>
        <w:t>].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Наукових робіт, присвячених дослідженню сучасних методик проведення екскурсій опубліковано недостатньо. Робота є продовженням наших досліджень з інтерпретації 2018 року</w:t>
      </w:r>
      <w:r w:rsidR="00897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449" w:rsidRPr="00F50568">
        <w:rPr>
          <w:rFonts w:ascii="Times New Roman" w:eastAsia="Calibri" w:hAnsi="Times New Roman" w:cs="Times New Roman"/>
          <w:sz w:val="28"/>
          <w:szCs w:val="28"/>
        </w:rPr>
        <w:t>[1</w:t>
      </w:r>
      <w:r w:rsidR="00414240" w:rsidRPr="00F50568">
        <w:rPr>
          <w:rFonts w:ascii="Times New Roman" w:eastAsia="Calibri" w:hAnsi="Times New Roman" w:cs="Times New Roman"/>
          <w:sz w:val="28"/>
          <w:szCs w:val="28"/>
        </w:rPr>
        <w:t>3</w:t>
      </w:r>
      <w:r w:rsidR="00897449" w:rsidRPr="00F50568">
        <w:rPr>
          <w:rFonts w:ascii="Times New Roman" w:eastAsia="Calibri" w:hAnsi="Times New Roman" w:cs="Times New Roman"/>
          <w:sz w:val="28"/>
          <w:szCs w:val="28"/>
        </w:rPr>
        <w:t>]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3D5D" w:rsidRPr="00AE3632" w:rsidRDefault="003C3D5D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3632">
        <w:rPr>
          <w:rFonts w:ascii="Times New Roman" w:hAnsi="Times New Roman" w:cs="Times New Roman"/>
          <w:b/>
          <w:i/>
          <w:iCs/>
          <w:sz w:val="28"/>
          <w:szCs w:val="28"/>
        </w:rPr>
        <w:t>Методи дослідження, використані у роботі</w:t>
      </w:r>
      <w:r w:rsidR="00C12324" w:rsidRPr="00AE3632">
        <w:rPr>
          <w:rFonts w:ascii="Times New Roman" w:hAnsi="Times New Roman" w:cs="Times New Roman"/>
          <w:iCs/>
          <w:sz w:val="28"/>
          <w:szCs w:val="28"/>
        </w:rPr>
        <w:t>:</w:t>
      </w:r>
      <w:r w:rsidRPr="00AE36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36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опису, аналізу, порівняння та аналогії, оглядово-аналітичний метод</w:t>
      </w:r>
      <w:r w:rsidRPr="00AE363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C3D5D" w:rsidRPr="00AE3632" w:rsidRDefault="003C3D5D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b/>
          <w:i/>
          <w:sz w:val="28"/>
          <w:szCs w:val="28"/>
        </w:rPr>
        <w:t>Наукова новизна:</w:t>
      </w:r>
      <w:r w:rsidR="00C12324" w:rsidRPr="00AE3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розроблено </w:t>
      </w:r>
      <w:r w:rsidRPr="00AE3632">
        <w:rPr>
          <w:rFonts w:ascii="Times New Roman" w:hAnsi="Times New Roman" w:cs="Times New Roman"/>
          <w:sz w:val="28"/>
          <w:szCs w:val="28"/>
        </w:rPr>
        <w:t xml:space="preserve">ідеї для </w:t>
      </w:r>
      <w:r w:rsidR="00FE0510" w:rsidRPr="00AE3632">
        <w:rPr>
          <w:rFonts w:ascii="Times New Roman" w:hAnsi="Times New Roman" w:cs="Times New Roman"/>
          <w:sz w:val="28"/>
          <w:szCs w:val="28"/>
        </w:rPr>
        <w:t xml:space="preserve">інтерпретації під час </w:t>
      </w:r>
      <w:r w:rsidR="00C12324" w:rsidRPr="00AE3632">
        <w:rPr>
          <w:rFonts w:ascii="Times New Roman" w:hAnsi="Times New Roman" w:cs="Times New Roman"/>
          <w:sz w:val="28"/>
          <w:szCs w:val="28"/>
        </w:rPr>
        <w:t xml:space="preserve">проведення природничих </w:t>
      </w:r>
      <w:r w:rsidRPr="00AE3632">
        <w:rPr>
          <w:rFonts w:ascii="Times New Roman" w:hAnsi="Times New Roman" w:cs="Times New Roman"/>
          <w:sz w:val="28"/>
          <w:szCs w:val="28"/>
        </w:rPr>
        <w:t xml:space="preserve">екскурсії </w:t>
      </w:r>
      <w:r w:rsidR="00C12324" w:rsidRPr="00AE3632">
        <w:rPr>
          <w:rFonts w:ascii="Times New Roman" w:hAnsi="Times New Roman" w:cs="Times New Roman"/>
          <w:sz w:val="28"/>
          <w:szCs w:val="28"/>
        </w:rPr>
        <w:t xml:space="preserve">та екскурсій на історичну тематику </w:t>
      </w:r>
      <w:r w:rsidRPr="00AE3632">
        <w:rPr>
          <w:rFonts w:ascii="Times New Roman" w:hAnsi="Times New Roman" w:cs="Times New Roman"/>
          <w:sz w:val="28"/>
          <w:szCs w:val="28"/>
        </w:rPr>
        <w:t>у Рівн</w:t>
      </w:r>
      <w:r w:rsidR="00C12324" w:rsidRPr="00AE3632">
        <w:rPr>
          <w:rFonts w:ascii="Times New Roman" w:hAnsi="Times New Roman" w:cs="Times New Roman"/>
          <w:sz w:val="28"/>
          <w:szCs w:val="28"/>
        </w:rPr>
        <w:t>ому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AE3632">
        <w:rPr>
          <w:rFonts w:ascii="Times New Roman" w:hAnsi="Times New Roman" w:cs="Times New Roman"/>
          <w:sz w:val="28"/>
          <w:szCs w:val="28"/>
        </w:rPr>
        <w:t>Подальшого розвитку набуло вивчення питання інтерпретації природної та культурної спадщини.</w:t>
      </w:r>
    </w:p>
    <w:p w:rsidR="003C3D5D" w:rsidRPr="00AE3632" w:rsidRDefault="003C3D5D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b/>
          <w:i/>
          <w:spacing w:val="-10"/>
          <w:sz w:val="28"/>
          <w:szCs w:val="28"/>
        </w:rPr>
        <w:t>Особистий внесок автора роботи: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 автор роботи провела огляд літератури та інтернет-ресурсів за темою роботи,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розглянула методичні прийоми ведення екскурсій, 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вивчала досвід організації </w:t>
      </w:r>
      <w:r w:rsidR="00FE0510" w:rsidRPr="00AE3632">
        <w:rPr>
          <w:rFonts w:ascii="Times New Roman" w:hAnsi="Times New Roman" w:cs="Times New Roman"/>
          <w:spacing w:val="-10"/>
          <w:sz w:val="28"/>
          <w:szCs w:val="28"/>
        </w:rPr>
        <w:t>екскурсій</w:t>
      </w:r>
      <w:r w:rsidRPr="00AE3632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розробила </w:t>
      </w:r>
      <w:r w:rsidRPr="00AE3632">
        <w:rPr>
          <w:rFonts w:ascii="Times New Roman" w:hAnsi="Times New Roman" w:cs="Times New Roman"/>
          <w:sz w:val="28"/>
          <w:szCs w:val="28"/>
        </w:rPr>
        <w:t xml:space="preserve">ідеї </w:t>
      </w:r>
      <w:r w:rsidR="00FE0510" w:rsidRPr="00AE3632">
        <w:rPr>
          <w:rFonts w:ascii="Times New Roman" w:hAnsi="Times New Roman" w:cs="Times New Roman"/>
          <w:sz w:val="28"/>
          <w:szCs w:val="28"/>
        </w:rPr>
        <w:t>для інтерпретації під час проведення природничих екскурсії та екскурсій на історичну тематику у Рівному</w:t>
      </w:r>
      <w:r w:rsidR="005B4FFF" w:rsidRPr="00AE36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3D5D" w:rsidRPr="00AE3632" w:rsidRDefault="003C3D5D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та структура роботи. 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Робота має яскраво виражене прикладне спрямування, оскільки театралізовані та інтерпретативні </w:t>
      </w:r>
      <w:r w:rsidRPr="00AE3632">
        <w:rPr>
          <w:rFonts w:ascii="Times New Roman" w:hAnsi="Times New Roman" w:cs="Times New Roman"/>
          <w:sz w:val="28"/>
          <w:szCs w:val="28"/>
        </w:rPr>
        <w:t>екскурсії набувають все більшої популярності</w:t>
      </w:r>
      <w:r w:rsidRPr="00AE36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>Робота складається з вступу</w:t>
      </w:r>
      <w:r w:rsidRPr="00AE3632">
        <w:rPr>
          <w:rFonts w:ascii="Times New Roman" w:hAnsi="Times New Roman" w:cs="Times New Roman"/>
          <w:sz w:val="28"/>
          <w:szCs w:val="28"/>
        </w:rPr>
        <w:t>, трьох розділів, висновків, списку використан</w:t>
      </w:r>
      <w:r w:rsidR="005B4FFF" w:rsidRPr="00AE3632">
        <w:rPr>
          <w:rFonts w:ascii="Times New Roman" w:hAnsi="Times New Roman" w:cs="Times New Roman"/>
          <w:sz w:val="28"/>
          <w:szCs w:val="28"/>
        </w:rPr>
        <w:t>ої</w:t>
      </w:r>
      <w:r w:rsidRPr="00AE3632">
        <w:rPr>
          <w:rFonts w:ascii="Times New Roman" w:hAnsi="Times New Roman" w:cs="Times New Roman"/>
          <w:sz w:val="28"/>
          <w:szCs w:val="28"/>
        </w:rPr>
        <w:t xml:space="preserve"> літератури, який містить </w:t>
      </w:r>
      <w:r w:rsidR="00414240" w:rsidRPr="00414240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E3632">
        <w:rPr>
          <w:rFonts w:ascii="Times New Roman" w:hAnsi="Times New Roman" w:cs="Times New Roman"/>
          <w:sz w:val="28"/>
          <w:szCs w:val="28"/>
        </w:rPr>
        <w:t xml:space="preserve"> посилань та </w:t>
      </w:r>
      <w:r w:rsidR="00FE0510" w:rsidRPr="00AE3632">
        <w:rPr>
          <w:rFonts w:ascii="Times New Roman" w:hAnsi="Times New Roman" w:cs="Times New Roman"/>
          <w:sz w:val="28"/>
          <w:szCs w:val="28"/>
        </w:rPr>
        <w:t>4-х</w:t>
      </w:r>
      <w:r w:rsidR="00A92A6F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</w:rPr>
        <w:t xml:space="preserve">додатків. Обсяг роботи становить </w:t>
      </w:r>
      <w:r w:rsidR="00A92A6F" w:rsidRPr="00AE3632">
        <w:rPr>
          <w:rFonts w:ascii="Times New Roman" w:hAnsi="Times New Roman" w:cs="Times New Roman"/>
          <w:sz w:val="28"/>
          <w:szCs w:val="28"/>
        </w:rPr>
        <w:t>2</w:t>
      </w:r>
      <w:r w:rsidR="00FE0510" w:rsidRPr="00AE3632">
        <w:rPr>
          <w:rFonts w:ascii="Times New Roman" w:hAnsi="Times New Roman" w:cs="Times New Roman"/>
          <w:sz w:val="28"/>
          <w:szCs w:val="28"/>
        </w:rPr>
        <w:t>5</w:t>
      </w:r>
      <w:r w:rsidRPr="00AE3632">
        <w:rPr>
          <w:rFonts w:ascii="Times New Roman" w:hAnsi="Times New Roman" w:cs="Times New Roman"/>
          <w:sz w:val="28"/>
          <w:szCs w:val="28"/>
        </w:rPr>
        <w:t xml:space="preserve"> сторінок без врахування додатків та списку літератури</w:t>
      </w:r>
      <w:r w:rsidR="00AE3632">
        <w:rPr>
          <w:rFonts w:ascii="Times New Roman" w:hAnsi="Times New Roman" w:cs="Times New Roman"/>
          <w:sz w:val="28"/>
          <w:szCs w:val="28"/>
        </w:rPr>
        <w:t>.</w:t>
      </w:r>
    </w:p>
    <w:p w:rsidR="002D0C83" w:rsidRPr="00AE3632" w:rsidRDefault="002D0C83" w:rsidP="00AE3632">
      <w:pPr>
        <w:spacing w:line="360" w:lineRule="auto"/>
        <w:ind w:left="0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AE3632">
        <w:rPr>
          <w:rFonts w:ascii="Times New Roman" w:hAnsi="Times New Roman" w:cs="Times New Roman"/>
          <w:sz w:val="28"/>
          <w:szCs w:val="28"/>
        </w:rPr>
        <w:br w:type="page"/>
      </w:r>
    </w:p>
    <w:p w:rsidR="00B37855" w:rsidRPr="00AE3632" w:rsidRDefault="001E285C" w:rsidP="00AE3632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9FFF9"/>
        </w:rPr>
      </w:pPr>
      <w:bookmarkStart w:id="1" w:name="_Toc574489"/>
      <w:r w:rsidRPr="00AE3632">
        <w:rPr>
          <w:sz w:val="28"/>
          <w:szCs w:val="28"/>
        </w:rPr>
        <w:lastRenderedPageBreak/>
        <w:t xml:space="preserve">РОЗДІЛ </w:t>
      </w:r>
      <w:r w:rsidR="002C2501" w:rsidRPr="00AE3632">
        <w:rPr>
          <w:sz w:val="28"/>
          <w:szCs w:val="28"/>
          <w:shd w:val="clear" w:color="auto" w:fill="F9FFF9"/>
        </w:rPr>
        <w:t>1</w:t>
      </w:r>
      <w:r w:rsidR="002C2501" w:rsidRPr="00AE3632">
        <w:rPr>
          <w:sz w:val="28"/>
          <w:szCs w:val="28"/>
          <w:shd w:val="clear" w:color="auto" w:fill="F9FFF9"/>
        </w:rPr>
        <w:br/>
      </w:r>
      <w:r w:rsidR="00B37855" w:rsidRPr="00AE3632">
        <w:rPr>
          <w:sz w:val="28"/>
          <w:szCs w:val="28"/>
          <w:shd w:val="clear" w:color="auto" w:fill="FFFFFF"/>
        </w:rPr>
        <w:t>ЕКСКУРСІЙНА ДІЯЛЬНІСТЬ ЯК КОНКУРЕНТНА ПЕРЕВАГА ТУРИСТИЧНОГО РЕГІОНУ</w:t>
      </w:r>
      <w:bookmarkEnd w:id="1"/>
    </w:p>
    <w:p w:rsidR="00B37855" w:rsidRPr="00AE3632" w:rsidRDefault="00B37855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855" w:rsidRPr="00AE3632" w:rsidRDefault="00AE3632" w:rsidP="00AE36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" w:name="_Toc574490"/>
      <w:r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="00B37855"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1.1. Значення екскурсій для сталого розвитку </w:t>
      </w:r>
      <w:bookmarkEnd w:id="2"/>
      <w:r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регіону</w:t>
      </w:r>
    </w:p>
    <w:p w:rsidR="00B37855" w:rsidRPr="00AE3632" w:rsidRDefault="00B37855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855" w:rsidRPr="00AE3632" w:rsidRDefault="00B37855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bCs/>
          <w:sz w:val="28"/>
          <w:szCs w:val="28"/>
        </w:rPr>
        <w:t xml:space="preserve">Конкурентні переваги туристичного </w:t>
      </w:r>
      <w:r w:rsidR="00E4133D" w:rsidRPr="00AE3632">
        <w:rPr>
          <w:bCs/>
          <w:sz w:val="28"/>
          <w:szCs w:val="28"/>
        </w:rPr>
        <w:t xml:space="preserve">регіону </w:t>
      </w:r>
      <w:r w:rsidRPr="00AE3632">
        <w:rPr>
          <w:sz w:val="28"/>
          <w:szCs w:val="28"/>
        </w:rPr>
        <w:t xml:space="preserve">- це ті матеріальні і нематеріальні активи, а також сфери діяльності, які є стратегічно важливими для </w:t>
      </w:r>
      <w:r w:rsidR="00E4133D" w:rsidRPr="00AE3632">
        <w:rPr>
          <w:sz w:val="28"/>
          <w:szCs w:val="28"/>
        </w:rPr>
        <w:t>регіону</w:t>
      </w:r>
      <w:r w:rsidRPr="00AE3632">
        <w:rPr>
          <w:sz w:val="28"/>
          <w:szCs w:val="28"/>
        </w:rPr>
        <w:t xml:space="preserve"> і дозволяють йому перемагати у конкурентній боротьбі. </w:t>
      </w:r>
      <w:r w:rsidR="00E4133D" w:rsidRPr="00AE3632">
        <w:rPr>
          <w:sz w:val="28"/>
          <w:szCs w:val="28"/>
        </w:rPr>
        <w:t>Якщо брати до уваги не регіон, а окреме підприємство, то т</w:t>
      </w:r>
      <w:r w:rsidRPr="00AE3632">
        <w:rPr>
          <w:sz w:val="28"/>
          <w:szCs w:val="28"/>
        </w:rPr>
        <w:t>акими матеріальними активами у туристичного підприємства можуть бути матеріальні та фінансові ресурси (основні, оборотні фонди, грошові кошти та ін.). До нематеріальних активів відносять якісні характеристики діяльності підприємства: імідж, досвід та кваліфікацію персоналу, гнучку систему управління та ін</w:t>
      </w:r>
      <w:r w:rsidR="007C234C" w:rsidRPr="00AE3632">
        <w:rPr>
          <w:sz w:val="28"/>
          <w:szCs w:val="28"/>
        </w:rPr>
        <w:t xml:space="preserve"> [</w:t>
      </w:r>
      <w:r w:rsidR="00414240" w:rsidRPr="00414240">
        <w:rPr>
          <w:sz w:val="28"/>
          <w:szCs w:val="28"/>
        </w:rPr>
        <w:t>5</w:t>
      </w:r>
      <w:r w:rsidR="007C234C" w:rsidRPr="00AE3632">
        <w:rPr>
          <w:sz w:val="28"/>
          <w:szCs w:val="28"/>
        </w:rPr>
        <w:t>]</w:t>
      </w:r>
      <w:r w:rsidRPr="00AE3632">
        <w:rPr>
          <w:sz w:val="28"/>
          <w:szCs w:val="28"/>
        </w:rPr>
        <w:t>.</w:t>
      </w:r>
    </w:p>
    <w:p w:rsidR="00B37855" w:rsidRPr="00AE3632" w:rsidRDefault="00B37855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bCs/>
          <w:sz w:val="28"/>
          <w:szCs w:val="28"/>
        </w:rPr>
        <w:t>Конкурентоспроможність підприємств на ринку туристичних послуг</w:t>
      </w:r>
      <w:r w:rsidRPr="00AE3632">
        <w:rPr>
          <w:sz w:val="28"/>
          <w:szCs w:val="28"/>
        </w:rPr>
        <w:t> забезпечується шляхом використання та утримання протягом тривалого періоду</w:t>
      </w:r>
      <w:r w:rsidRPr="00AE3632">
        <w:rPr>
          <w:i/>
          <w:iCs/>
          <w:sz w:val="28"/>
          <w:szCs w:val="28"/>
        </w:rPr>
        <w:t> </w:t>
      </w:r>
      <w:r w:rsidRPr="00AE3632">
        <w:rPr>
          <w:iCs/>
          <w:sz w:val="28"/>
          <w:szCs w:val="28"/>
        </w:rPr>
        <w:t>чистих постійних конкурентних переваг</w:t>
      </w:r>
      <w:r w:rsidR="007C234C" w:rsidRPr="00AE3632">
        <w:rPr>
          <w:sz w:val="28"/>
          <w:szCs w:val="28"/>
        </w:rPr>
        <w:t>, о</w:t>
      </w:r>
      <w:r w:rsidRPr="00AE3632">
        <w:rPr>
          <w:bCs/>
          <w:iCs/>
          <w:sz w:val="28"/>
          <w:szCs w:val="28"/>
        </w:rPr>
        <w:t xml:space="preserve">сновними рисами </w:t>
      </w:r>
      <w:r w:rsidR="007C234C" w:rsidRPr="00AE3632">
        <w:rPr>
          <w:bCs/>
          <w:iCs/>
          <w:sz w:val="28"/>
          <w:szCs w:val="28"/>
        </w:rPr>
        <w:t>яких</w:t>
      </w:r>
      <w:r w:rsidRPr="00AE3632">
        <w:rPr>
          <w:bCs/>
          <w:i/>
          <w:iCs/>
          <w:sz w:val="28"/>
          <w:szCs w:val="28"/>
        </w:rPr>
        <w:t xml:space="preserve"> є:</w:t>
      </w:r>
    </w:p>
    <w:p w:rsidR="00B37855" w:rsidRPr="00AE3632" w:rsidRDefault="00B37855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>1) цінність для покупця</w:t>
      </w:r>
      <w:r w:rsidR="007C234C" w:rsidRPr="00AE3632">
        <w:rPr>
          <w:sz w:val="28"/>
          <w:szCs w:val="28"/>
        </w:rPr>
        <w:t>;</w:t>
      </w:r>
    </w:p>
    <w:p w:rsidR="00B37855" w:rsidRPr="00AE3632" w:rsidRDefault="00B37855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>2) складність для дублювання конкурентами</w:t>
      </w:r>
      <w:r w:rsidR="007C234C" w:rsidRPr="00AE3632">
        <w:rPr>
          <w:sz w:val="28"/>
          <w:szCs w:val="28"/>
        </w:rPr>
        <w:t>;</w:t>
      </w:r>
    </w:p>
    <w:p w:rsidR="00B37855" w:rsidRPr="00AE3632" w:rsidRDefault="00B37855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>3) особливість чи унікальність</w:t>
      </w:r>
      <w:r w:rsidR="007C234C" w:rsidRPr="00AE3632">
        <w:rPr>
          <w:sz w:val="28"/>
          <w:szCs w:val="28"/>
        </w:rPr>
        <w:t>;</w:t>
      </w:r>
    </w:p>
    <w:p w:rsidR="00B37855" w:rsidRPr="00AE3632" w:rsidRDefault="00B37855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>4) можливість використання протягом тривалого періоду</w:t>
      </w:r>
      <w:r w:rsidR="00414240" w:rsidRPr="00414240">
        <w:rPr>
          <w:sz w:val="28"/>
          <w:szCs w:val="28"/>
          <w:lang w:val="ru-RU"/>
        </w:rPr>
        <w:t xml:space="preserve"> </w:t>
      </w:r>
      <w:r w:rsidR="00414240" w:rsidRPr="00AE3632">
        <w:rPr>
          <w:sz w:val="28"/>
          <w:szCs w:val="28"/>
        </w:rPr>
        <w:t>[</w:t>
      </w:r>
      <w:r w:rsidR="00414240" w:rsidRPr="00414240">
        <w:rPr>
          <w:sz w:val="28"/>
          <w:szCs w:val="28"/>
        </w:rPr>
        <w:t>5</w:t>
      </w:r>
      <w:r w:rsidR="00414240" w:rsidRPr="00AE3632">
        <w:rPr>
          <w:sz w:val="28"/>
          <w:szCs w:val="28"/>
        </w:rPr>
        <w:t>]</w:t>
      </w:r>
      <w:r w:rsidRPr="00AE3632">
        <w:rPr>
          <w:sz w:val="28"/>
          <w:szCs w:val="28"/>
        </w:rPr>
        <w:t>.</w:t>
      </w:r>
    </w:p>
    <w:p w:rsidR="00B37855" w:rsidRPr="00AE3632" w:rsidRDefault="007C234C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З огляду на вище зазначене, варто сказати, що історико-культурні пам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AE3632">
        <w:rPr>
          <w:rFonts w:ascii="Times New Roman" w:hAnsi="Times New Roman" w:cs="Times New Roman"/>
          <w:sz w:val="28"/>
          <w:szCs w:val="28"/>
        </w:rPr>
        <w:t xml:space="preserve">ятки та природні ресурси продублювати важко, їх можна використовувати протягом тривалого періоду, вони є унікальними та особливими для певної території, отже, залишається їх зробити цінними для покупця (туриста). У цьому може допомогти якісна промоція і вдало організована екскурсійна діяльність. </w:t>
      </w:r>
      <w:r w:rsidR="00392B90" w:rsidRPr="00AE3632">
        <w:rPr>
          <w:rFonts w:ascii="Times New Roman" w:hAnsi="Times New Roman" w:cs="Times New Roman"/>
          <w:sz w:val="28"/>
          <w:szCs w:val="28"/>
        </w:rPr>
        <w:t>Тематика екскурсій, зазвичай, спирається на місцеві (краєзнавчі) ресурси.</w:t>
      </w:r>
    </w:p>
    <w:p w:rsidR="007C234C" w:rsidRPr="00AE3632" w:rsidRDefault="007C234C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Одне з найбільш актуальних завдань сучасного сталого розвитку України – це формування самодостатніх територіальних громад, які є основою </w:t>
      </w:r>
      <w:r w:rsidRPr="00AE3632">
        <w:rPr>
          <w:rFonts w:ascii="Times New Roman" w:hAnsi="Times New Roman" w:cs="Times New Roman"/>
          <w:sz w:val="28"/>
          <w:szCs w:val="28"/>
        </w:rPr>
        <w:lastRenderedPageBreak/>
        <w:t xml:space="preserve">ефективного розвитку країни.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із ключових аспектів, що визначають самодостатність територіальної громади є наявність власних фінансових ресурсів для того, щоб успішно вирішувати ті питання та проблеми, які виникають на місцях і забезпечувати належну якість надання послуг жителям територіальної громади. Доходи бюджету територіальної громади формуються за рахунок наступних джерел: податкові надходження, неподаткові надходження, доходи від операцій з капіталом, трансферти.</w:t>
      </w:r>
      <w:r w:rsidRPr="00AE3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 джерелом доходів  є податкові надходження (близько 85 %) [</w:t>
      </w:r>
      <w:r w:rsidR="00414240" w:rsidRPr="00F505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r w:rsidRPr="00AE3632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Суттєве збільшення податкових надходжень до бюджетів територіальних громад, особливо сільських, може бути досягнуто за допомогою туризму.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Практично усі громади погоджуються, що розвиток туризму є надзвичайно важливим для їхнього майбутнього. </w:t>
      </w:r>
    </w:p>
    <w:p w:rsidR="007C234C" w:rsidRPr="00AE3632" w:rsidRDefault="007C234C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Рівненській області активно розвиває туризм Клеванська громада. Селище Клевань відоме своєю туристичною атракцією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Тунелем кохання. </w:t>
      </w:r>
      <w:r w:rsidRPr="00AE36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зручності туристів тут завершують будівництво готельно-ресторанного комплексу. Від потоку туристів, лише за попередніми розрахунками, громада щороку до бюджету може отримувати понад півмільйона гривень. Розроблено кілька туристичних маршрутів: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«Мала княжа корона» та «Велика княжа корона. Спадок Чарторийських».  У ці маршрути включили найцікавіші об’єкти –  Крейдяні гори, бездонне озеро, Костел Благовіщення Пресвятої Діви Марії, родинна усипальниця відомого княжого роду Чарторийських, церква Різдва Хрестового,  Родинний замок княжого роду Чарторийських.  Другий маршрут доповнять – Єврейське кладовище, джерело в селі Диків,  відвідини городища стародавнього замку та культурно-археологічний центр «Пересопниця»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</w:t>
      </w:r>
      <w:r w:rsidR="00414240" w:rsidRPr="0041424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7C234C" w:rsidRPr="00AE3632" w:rsidRDefault="007C234C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 xml:space="preserve">Великий потенціал для розвитку туризму має і </w:t>
      </w:r>
      <w:r w:rsidRPr="00AE3632">
        <w:rPr>
          <w:bCs/>
          <w:sz w:val="28"/>
          <w:szCs w:val="28"/>
        </w:rPr>
        <w:t xml:space="preserve">Тараканівська об’єднана громада Рівненської області. </w:t>
      </w:r>
      <w:r w:rsidRPr="00AE3632">
        <w:rPr>
          <w:sz w:val="28"/>
          <w:szCs w:val="28"/>
        </w:rPr>
        <w:t xml:space="preserve">На її території знаходиться Тараканівський форт, який входить до семи чудес Рівненщини. </w:t>
      </w:r>
      <w:r w:rsidRPr="00AE3632">
        <w:rPr>
          <w:bCs/>
          <w:sz w:val="28"/>
          <w:szCs w:val="28"/>
        </w:rPr>
        <w:t xml:space="preserve">Проте не зважаючи на великий потік туристів, громада поки що не може свій туристичний потенціал ефективно </w:t>
      </w:r>
      <w:r w:rsidRPr="00AE3632">
        <w:rPr>
          <w:bCs/>
          <w:sz w:val="28"/>
          <w:szCs w:val="28"/>
        </w:rPr>
        <w:lastRenderedPageBreak/>
        <w:t xml:space="preserve">використати. </w:t>
      </w:r>
      <w:r w:rsidRPr="00AE3632">
        <w:rPr>
          <w:sz w:val="28"/>
          <w:szCs w:val="28"/>
        </w:rPr>
        <w:t>Головна причина у тому, що форт є на балансі Міністерства оборони, разом із прилеглими 64 га [</w:t>
      </w:r>
      <w:r w:rsidR="00414240" w:rsidRPr="00414240">
        <w:rPr>
          <w:sz w:val="28"/>
          <w:szCs w:val="28"/>
          <w:lang w:val="ru-RU"/>
        </w:rPr>
        <w:t>16</w:t>
      </w:r>
      <w:r w:rsidRPr="00AE3632">
        <w:rPr>
          <w:sz w:val="28"/>
          <w:szCs w:val="28"/>
        </w:rPr>
        <w:t>].</w:t>
      </w:r>
    </w:p>
    <w:p w:rsidR="007C234C" w:rsidRPr="00AE3632" w:rsidRDefault="007C234C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3632">
        <w:rPr>
          <w:rFonts w:eastAsia="Calibri"/>
          <w:sz w:val="28"/>
          <w:szCs w:val="28"/>
        </w:rPr>
        <w:t>Але не усі території можуть пишатись природничими або історико-культурними туристичними ресурсами. Проте, одним із потужних і</w:t>
      </w:r>
      <w:r w:rsidRPr="00AE3632">
        <w:rPr>
          <w:rFonts w:eastAsia="TimesNewRomanPSMT"/>
          <w:sz w:val="28"/>
          <w:szCs w:val="28"/>
        </w:rPr>
        <w:t>нструментів залучення туристів</w:t>
      </w:r>
      <w:r w:rsidRPr="00AE3632">
        <w:rPr>
          <w:rFonts w:eastAsia="Calibri"/>
          <w:sz w:val="28"/>
          <w:szCs w:val="28"/>
        </w:rPr>
        <w:t xml:space="preserve"> може бути вдало організована екскурсійна діяльність, зокрема тематичні екскурсії.</w:t>
      </w:r>
      <w:r w:rsidRPr="00AE3632">
        <w:rPr>
          <w:sz w:val="28"/>
          <w:szCs w:val="28"/>
          <w:shd w:val="clear" w:color="auto" w:fill="FFFFFF"/>
        </w:rPr>
        <w:t xml:space="preserve"> </w:t>
      </w:r>
      <w:r w:rsidRPr="00AE3632">
        <w:rPr>
          <w:sz w:val="28"/>
          <w:szCs w:val="28"/>
        </w:rPr>
        <w:t>Нині екскурсійно-інформаційна діяльність в туризмі зазнає трансформацій, з’являються інноваційні форми проведення екскурсій, такі як екскурсії з дегустаціями, відвіданням закладів ресторанного господарства, екскурсії – спектаклі, екскурсії у поєднанні з розважальними заходами, з елементами екстриму та інтерактиву. Отже, м</w:t>
      </w:r>
      <w:r w:rsidRPr="00AE3632">
        <w:rPr>
          <w:sz w:val="28"/>
          <w:szCs w:val="28"/>
          <w:shd w:val="clear" w:color="auto" w:fill="FFFFFF"/>
        </w:rPr>
        <w:t xml:space="preserve">ісцеві жителі </w:t>
      </w:r>
      <w:r w:rsidRPr="00AE3632">
        <w:rPr>
          <w:sz w:val="28"/>
          <w:szCs w:val="28"/>
        </w:rPr>
        <w:t>можуть проводити нестандартні екскурсії і майстер-класи, спілкуватись та заробляти на улюбленій справі гроші. Тематика – найрізноманітніша: природничі екскурсії до лісу за грибами та ягодами, гастрономічні, екскурсії дахами міста, тощо.</w:t>
      </w:r>
    </w:p>
    <w:p w:rsidR="00832C41" w:rsidRPr="00AE3632" w:rsidRDefault="00832C41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Туристам завжди цікаво щось нове. Проте, с</w:t>
      </w:r>
      <w:r w:rsidRPr="00AE3632">
        <w:rPr>
          <w:rFonts w:ascii="Times New Roman" w:hAnsi="Times New Roman" w:cs="Times New Roman"/>
          <w:sz w:val="28"/>
          <w:szCs w:val="28"/>
        </w:rPr>
        <w:t xml:space="preserve">учасних туристів нелегко здивувати, тому екскурсоводи постійно вигадують нові місця для проведення екскурсій.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 нових екскурсійно-туристичних напрямів варто назвати – індустріальний (промисловий або техногенний), етнографічний, гастрономічний, творчий та ін. </w:t>
      </w:r>
      <w:r w:rsidRPr="00AE3632">
        <w:rPr>
          <w:rFonts w:ascii="Times New Roman" w:hAnsi="Times New Roman" w:cs="Times New Roman"/>
          <w:sz w:val="28"/>
          <w:szCs w:val="28"/>
        </w:rPr>
        <w:t>Техногенні екскурсії передбачають відвідування туристами промислових і похідних від них антропогенних ландшафтів - кар'єрів, відвалів, шахтних поверхневих провалів, шахтних порожнин, об'єктів виробництва (заводів, фабрик, шахтних споруд, комбінатів, електростанцій), гідротехнічних (відвідних каналів, гребель ставків і водосховищ) і транспортних ландшафтів (залізниць, заводських мостів) [</w:t>
      </w:r>
      <w:r w:rsidR="00414240" w:rsidRPr="00414240">
        <w:rPr>
          <w:rFonts w:ascii="Times New Roman" w:hAnsi="Times New Roman" w:cs="Times New Roman"/>
          <w:sz w:val="28"/>
          <w:szCs w:val="28"/>
        </w:rPr>
        <w:t>4</w:t>
      </w:r>
      <w:r w:rsidRPr="00AE363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32C41" w:rsidRPr="00AE3632" w:rsidRDefault="00832C41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eastAsia="Calibri" w:hAnsi="Times New Roman" w:cs="Times New Roman"/>
          <w:sz w:val="28"/>
          <w:szCs w:val="28"/>
        </w:rPr>
        <w:t>Отже, Рівненська область ма</w:t>
      </w:r>
      <w:r w:rsidRPr="00AE36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значний потенціал для розвитку туризму, проте, потрібно орієнтуватись на загальні світові тенденції. </w:t>
      </w:r>
      <w:r w:rsidRPr="00AE3632">
        <w:rPr>
          <w:rFonts w:ascii="Times New Roman" w:hAnsi="Times New Roman" w:cs="Times New Roman"/>
          <w:sz w:val="28"/>
          <w:szCs w:val="28"/>
        </w:rPr>
        <w:t>Результати останніх досліджень туристських мотивацій показують, що з усіх мотиваційних факторів більшість активних мандрівників обирають «прагнення трансформації особистої свідомості»</w:t>
      </w:r>
      <w:r w:rsidRPr="00AE363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7C234C" w:rsidRPr="00AE3632" w:rsidRDefault="007C234C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855" w:rsidRPr="00AE3632" w:rsidRDefault="00AE3632" w:rsidP="00AE36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3" w:name="_Toc574491"/>
      <w:r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ab/>
      </w:r>
      <w:r w:rsidR="00B37855"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1.2. Методи і прийоми проведення екскурсій</w:t>
      </w:r>
      <w:bookmarkEnd w:id="3"/>
    </w:p>
    <w:p w:rsidR="00B37855" w:rsidRPr="00AE3632" w:rsidRDefault="00B37855" w:rsidP="00AE363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C4243" w:rsidRPr="00AE3632" w:rsidRDefault="0081574D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Емоція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рушійна сила туристичних потоків. Багатство природних та історико-культурних ресурсів окремого регіону надає унікальну можливість залучити усі відчуття людини - слух, зір, дотик, нюх, смак та навіть інтуїцію. А інструментами, які  здатні виклик</w:t>
      </w:r>
      <w:r w:rsidRPr="00AE3632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ати емоції та сильний інтерес групи до об’єкту, виступають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класичні прийоми ведення екскурсій, п</w:t>
      </w:r>
      <w:r w:rsidRPr="00AE3632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оняття та принципи інтерпретації, музейна педагогіка.</w:t>
      </w:r>
      <w:r w:rsidR="00414240" w:rsidRPr="0041424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33D" w:rsidRPr="00AE3632">
        <w:rPr>
          <w:rFonts w:ascii="Times New Roman" w:hAnsi="Times New Roman" w:cs="Times New Roman"/>
          <w:sz w:val="28"/>
          <w:szCs w:val="28"/>
        </w:rPr>
        <w:t xml:space="preserve">Місія </w:t>
      </w:r>
      <w:r w:rsidRPr="00AE3632">
        <w:rPr>
          <w:rFonts w:ascii="Times New Roman" w:hAnsi="Times New Roman" w:cs="Times New Roman"/>
          <w:sz w:val="28"/>
          <w:szCs w:val="28"/>
        </w:rPr>
        <w:t>екскурсійної діяльності</w:t>
      </w:r>
      <w:r w:rsidR="00E4133D" w:rsidRPr="00AE3632">
        <w:rPr>
          <w:rFonts w:ascii="Times New Roman" w:hAnsi="Times New Roman" w:cs="Times New Roman"/>
          <w:sz w:val="28"/>
          <w:szCs w:val="28"/>
        </w:rPr>
        <w:t xml:space="preserve"> – це </w:t>
      </w:r>
      <w:r w:rsidRPr="00AE3632">
        <w:rPr>
          <w:rFonts w:ascii="Times New Roman" w:hAnsi="Times New Roman" w:cs="Times New Roman"/>
          <w:sz w:val="28"/>
          <w:szCs w:val="28"/>
        </w:rPr>
        <w:t xml:space="preserve">подання інформації у цікавій формі, розвага, </w:t>
      </w:r>
      <w:r w:rsidR="00E4133D" w:rsidRPr="00AE3632">
        <w:rPr>
          <w:rFonts w:ascii="Times New Roman" w:hAnsi="Times New Roman" w:cs="Times New Roman"/>
          <w:sz w:val="28"/>
          <w:szCs w:val="28"/>
        </w:rPr>
        <w:t xml:space="preserve">розвиток особистості, сприяння у становленні системи цінностей, виховання внутрішньо вільної, свідомої, мислячої людини. </w:t>
      </w:r>
      <w:r w:rsidRPr="00AE3632">
        <w:rPr>
          <w:rFonts w:ascii="Times New Roman" w:hAnsi="Times New Roman" w:cs="Times New Roman"/>
          <w:sz w:val="28"/>
          <w:szCs w:val="28"/>
        </w:rPr>
        <w:t xml:space="preserve">Людину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навчити цінувати та любити природу, </w:t>
      </w:r>
      <w:r w:rsidR="004C4243"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спонукати вивчати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історію та культуру своєї країни </w:t>
      </w:r>
      <w:r w:rsidR="004C4243"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можна лише,  давши можливість </w:t>
      </w:r>
      <w:r w:rsidR="00E4133D"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>все побачити своїми очима і, можливо, торкнутися руками, відчути запах.</w:t>
      </w:r>
      <w:r w:rsidR="00E4133D" w:rsidRPr="00AE3632">
        <w:rPr>
          <w:rFonts w:ascii="Times New Roman" w:eastAsia="NewtonC" w:hAnsi="Times New Roman" w:cs="Times New Roman"/>
          <w:sz w:val="28"/>
          <w:szCs w:val="28"/>
        </w:rPr>
        <w:t xml:space="preserve"> </w:t>
      </w:r>
    </w:p>
    <w:p w:rsidR="00E4133D" w:rsidRPr="00AE3632" w:rsidRDefault="00E4133D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Щоб місія </w:t>
      </w:r>
      <w:r w:rsidR="004C4243" w:rsidRPr="00AE3632">
        <w:rPr>
          <w:rFonts w:ascii="Times New Roman" w:hAnsi="Times New Roman" w:cs="Times New Roman"/>
          <w:sz w:val="28"/>
          <w:szCs w:val="28"/>
        </w:rPr>
        <w:t>екскурсійної ді</w:t>
      </w:r>
      <w:r w:rsidR="00414240">
        <w:rPr>
          <w:rFonts w:ascii="Times New Roman" w:hAnsi="Times New Roman" w:cs="Times New Roman"/>
          <w:sz w:val="28"/>
          <w:szCs w:val="28"/>
        </w:rPr>
        <w:t>я</w:t>
      </w:r>
      <w:r w:rsidR="004C4243" w:rsidRPr="00AE3632">
        <w:rPr>
          <w:rFonts w:ascii="Times New Roman" w:hAnsi="Times New Roman" w:cs="Times New Roman"/>
          <w:sz w:val="28"/>
          <w:szCs w:val="28"/>
        </w:rPr>
        <w:t>льності</w:t>
      </w:r>
      <w:r w:rsidRPr="00AE3632">
        <w:rPr>
          <w:rFonts w:ascii="Times New Roman" w:hAnsi="Times New Roman" w:cs="Times New Roman"/>
          <w:sz w:val="28"/>
          <w:szCs w:val="28"/>
        </w:rPr>
        <w:t xml:space="preserve"> була реалізована, необхідно застосовувати відповідні </w:t>
      </w:r>
      <w:r w:rsidR="004C4243" w:rsidRPr="00AE3632">
        <w:rPr>
          <w:rFonts w:ascii="Times New Roman" w:hAnsi="Times New Roman" w:cs="Times New Roman"/>
          <w:sz w:val="28"/>
          <w:szCs w:val="28"/>
        </w:rPr>
        <w:t xml:space="preserve">принципи, </w:t>
      </w:r>
      <w:r w:rsidRPr="00AE3632">
        <w:rPr>
          <w:rFonts w:ascii="Times New Roman" w:hAnsi="Times New Roman" w:cs="Times New Roman"/>
          <w:sz w:val="28"/>
          <w:szCs w:val="28"/>
        </w:rPr>
        <w:t xml:space="preserve">методи і прийоми. Метод – це спосіб досягнення цілей, прийом – складова частина методу. 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</w:rPr>
        <w:t xml:space="preserve">Усі методи і прийоми спрямовані на розвиток мислення (навчити думати). Нижче розглянемо методи, які можуть використовуватись </w:t>
      </w:r>
      <w:r w:rsidR="004C4243" w:rsidRPr="00AE3632">
        <w:rPr>
          <w:rFonts w:ascii="Times New Roman" w:hAnsi="Times New Roman" w:cs="Times New Roman"/>
          <w:sz w:val="28"/>
          <w:szCs w:val="28"/>
        </w:rPr>
        <w:t>під час екскурсій</w:t>
      </w:r>
      <w:r w:rsidRPr="00AE3632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4C4243" w:rsidRPr="00AE3632">
        <w:rPr>
          <w:rFonts w:ascii="Times New Roman" w:hAnsi="Times New Roman" w:cs="Times New Roman"/>
          <w:sz w:val="28"/>
          <w:szCs w:val="28"/>
        </w:rPr>
        <w:t>мотивування</w:t>
      </w:r>
      <w:r w:rsidRPr="00AE3632">
        <w:rPr>
          <w:rFonts w:ascii="Times New Roman" w:hAnsi="Times New Roman" w:cs="Times New Roman"/>
          <w:sz w:val="28"/>
          <w:szCs w:val="28"/>
        </w:rPr>
        <w:t xml:space="preserve"> до пізна</w:t>
      </w:r>
      <w:r w:rsidR="004C4243" w:rsidRPr="00AE3632">
        <w:rPr>
          <w:rFonts w:ascii="Times New Roman" w:hAnsi="Times New Roman" w:cs="Times New Roman"/>
          <w:sz w:val="28"/>
          <w:szCs w:val="28"/>
        </w:rPr>
        <w:t>ння світу</w:t>
      </w:r>
      <w:r w:rsidRPr="00AE3632">
        <w:rPr>
          <w:rFonts w:ascii="Times New Roman" w:hAnsi="Times New Roman" w:cs="Times New Roman"/>
          <w:sz w:val="28"/>
          <w:szCs w:val="28"/>
        </w:rPr>
        <w:t xml:space="preserve"> та полегшення засвоєння інформації [1</w:t>
      </w:r>
      <w:r w:rsidR="00414240">
        <w:rPr>
          <w:rFonts w:ascii="Times New Roman" w:hAnsi="Times New Roman" w:cs="Times New Roman"/>
          <w:sz w:val="28"/>
          <w:szCs w:val="28"/>
        </w:rPr>
        <w:t>5</w:t>
      </w:r>
      <w:r w:rsidRPr="00AE3632">
        <w:rPr>
          <w:rFonts w:ascii="Times New Roman" w:hAnsi="Times New Roman" w:cs="Times New Roman"/>
          <w:sz w:val="28"/>
          <w:szCs w:val="28"/>
        </w:rPr>
        <w:t>].</w:t>
      </w:r>
    </w:p>
    <w:p w:rsidR="00E4133D" w:rsidRPr="00AE3632" w:rsidRDefault="00E4133D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Методи, націлені на усвідомлення смислів та самоусвідомлення:</w:t>
      </w:r>
    </w:p>
    <w:p w:rsidR="00E4133D" w:rsidRPr="00AE3632" w:rsidRDefault="00E4133D" w:rsidP="00AE363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Сократівська бесіда. У такій бесіді істина не подана у готовому вигляді, до неї потрібно дійти. Спочатку необхідно зацікавити слухача проблемою, потім поставити прості, чіткі питання, які спонукають до обговорення. Додатковими питаннями </w:t>
      </w:r>
      <w:r w:rsidR="004C4243" w:rsidRPr="00AE3632">
        <w:rPr>
          <w:rFonts w:ascii="Times New Roman" w:hAnsi="Times New Roman" w:cs="Times New Roman"/>
          <w:sz w:val="28"/>
          <w:szCs w:val="28"/>
        </w:rPr>
        <w:t>екскурсовод</w:t>
      </w:r>
      <w:r w:rsidRPr="00AE3632">
        <w:rPr>
          <w:rFonts w:ascii="Times New Roman" w:hAnsi="Times New Roman" w:cs="Times New Roman"/>
          <w:sz w:val="28"/>
          <w:szCs w:val="28"/>
        </w:rPr>
        <w:t xml:space="preserve"> підводить до нового знання. </w:t>
      </w:r>
    </w:p>
    <w:p w:rsidR="00E4133D" w:rsidRPr="00AE3632" w:rsidRDefault="00E4133D" w:rsidP="00AE363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Метод дебатів. Різновидом методу є прийом «Займи позицію». Його можна використовувати на початку екскурсії для демонстрації розмаїття поглядів на проблему, що вивчатиметься, або після опанування учнями певної інформації з проблеми. Слід використовувати дві протилежні думки, які не мають однієї (правильної) відповіді. </w:t>
      </w:r>
    </w:p>
    <w:p w:rsidR="00E4133D" w:rsidRPr="00AE3632" w:rsidRDefault="00E4133D" w:rsidP="00AE363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lastRenderedPageBreak/>
        <w:t xml:space="preserve">Метод ініціалізації (від англ.initialize – створення стартових умов для початку роботи) Суть методу в постановці цілей відвідування </w:t>
      </w:r>
      <w:r w:rsidR="004C4243" w:rsidRPr="00AE3632">
        <w:rPr>
          <w:rFonts w:ascii="Times New Roman" w:hAnsi="Times New Roman" w:cs="Times New Roman"/>
          <w:sz w:val="28"/>
          <w:szCs w:val="28"/>
        </w:rPr>
        <w:t>екскурсії</w:t>
      </w:r>
      <w:r w:rsidRPr="00AE3632">
        <w:rPr>
          <w:rFonts w:ascii="Times New Roman" w:hAnsi="Times New Roman" w:cs="Times New Roman"/>
          <w:sz w:val="28"/>
          <w:szCs w:val="28"/>
        </w:rPr>
        <w:t xml:space="preserve">, виконання певного етапу завдання тощо. Варіантом методу може бути пропозиція (за умови невеликої групи учнів) пройти </w:t>
      </w:r>
      <w:r w:rsidR="004C4243" w:rsidRPr="00AE3632">
        <w:rPr>
          <w:rFonts w:ascii="Times New Roman" w:hAnsi="Times New Roman" w:cs="Times New Roman"/>
          <w:sz w:val="28"/>
          <w:szCs w:val="28"/>
        </w:rPr>
        <w:t xml:space="preserve">навколо екскурсійного об'єкту або </w:t>
      </w:r>
      <w:r w:rsidRPr="00AE3632">
        <w:rPr>
          <w:rFonts w:ascii="Times New Roman" w:hAnsi="Times New Roman" w:cs="Times New Roman"/>
          <w:sz w:val="28"/>
          <w:szCs w:val="28"/>
        </w:rPr>
        <w:t xml:space="preserve">експозицією музею до початку екскурсії і сформулювати питання, на які вони б хотіли почути відповіді під час комунікації. Метод можна використовувати перед певним етапом екскурсії. </w:t>
      </w:r>
    </w:p>
    <w:p w:rsidR="00E4133D" w:rsidRPr="00AE3632" w:rsidRDefault="00E4133D" w:rsidP="00AE363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Метод прикладу. Людям властиво наслідувати, тому так важливо давати позитивні зразки для наслідування. Перший різновид методу – це приклад великої людини. Деякі музеї взагалі створені, аби зберегти пам'ять про великих співвітчизників. Але і в будь-якому музеї можна розказувати про пов’язаних з експонатами особистостей, сучасників тих подій, громадських і політичних діячів, майстрів, археологів, художників, науковців, краєзнавців тощо. Другий варіант методу прикладу – це приклад особистості </w:t>
      </w:r>
      <w:r w:rsidR="004C4243" w:rsidRPr="00AE3632">
        <w:rPr>
          <w:rFonts w:ascii="Times New Roman" w:hAnsi="Times New Roman" w:cs="Times New Roman"/>
          <w:sz w:val="28"/>
          <w:szCs w:val="28"/>
        </w:rPr>
        <w:t>екскурсовода</w:t>
      </w:r>
      <w:r w:rsidRPr="00AE3632">
        <w:rPr>
          <w:rFonts w:ascii="Times New Roman" w:hAnsi="Times New Roman" w:cs="Times New Roman"/>
          <w:sz w:val="28"/>
          <w:szCs w:val="28"/>
        </w:rPr>
        <w:t xml:space="preserve">. Метод позитивного прикладу використовують у ситуації, коли обговорюють конкретний вчинок. </w:t>
      </w:r>
    </w:p>
    <w:p w:rsidR="00E4133D" w:rsidRPr="00AE3632" w:rsidRDefault="00E4133D" w:rsidP="00AE363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Методи народної педагогіки. Серед методів самоусвідомлення необхідно виділити такі, які допоможуть українцям відчувати себе українцями. У цьому контексті корисним може бути звернення до:  історії роду, родини; народної мудрості в прислів’ях, приказках, притчах; народних казок, ігор, усмішок, лічилок, скоромовок, мирилок, примовок, загадок, небилиць;  народного мистецтва; прикладу національних героїв [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1424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E3632">
        <w:rPr>
          <w:rFonts w:ascii="Times New Roman" w:hAnsi="Times New Roman" w:cs="Times New Roman"/>
          <w:sz w:val="28"/>
          <w:szCs w:val="28"/>
        </w:rPr>
        <w:t>].</w:t>
      </w:r>
    </w:p>
    <w:p w:rsidR="00E4133D" w:rsidRPr="00AE3632" w:rsidRDefault="00E4133D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Методи розвитку мислення:</w:t>
      </w:r>
    </w:p>
    <w:p w:rsidR="00E4133D" w:rsidRPr="00AE3632" w:rsidRDefault="00E4133D" w:rsidP="00AE363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Методи розвитку загального мислення (або когнітивного розвитку). Необхідно так організовувати комунікацію</w:t>
      </w:r>
      <w:r w:rsidR="004C4243" w:rsidRPr="00AE3632">
        <w:rPr>
          <w:rFonts w:ascii="Times New Roman" w:hAnsi="Times New Roman" w:cs="Times New Roman"/>
          <w:sz w:val="28"/>
          <w:szCs w:val="28"/>
        </w:rPr>
        <w:t xml:space="preserve"> між екскурсантами і екскурсоводом</w:t>
      </w:r>
      <w:r w:rsidRPr="00AE3632">
        <w:rPr>
          <w:rFonts w:ascii="Times New Roman" w:hAnsi="Times New Roman" w:cs="Times New Roman"/>
          <w:sz w:val="28"/>
          <w:szCs w:val="28"/>
        </w:rPr>
        <w:t xml:space="preserve">, щоб відбувалася активізація процесів мислення:  аналіз – поділ предмета чи явища на складові частини;  синтез – поєднання складових частин, виділення суттєвих зв’язків;  порівняння – зіставлення предметів чи явищ при якому виявляються спільні та відмінні риси; класифікація – групування предметів чи явищ за істотними ознаками; узагальнення – поєднання предметів чи явищ за </w:t>
      </w:r>
      <w:r w:rsidRPr="00AE3632">
        <w:rPr>
          <w:rFonts w:ascii="Times New Roman" w:hAnsi="Times New Roman" w:cs="Times New Roman"/>
          <w:sz w:val="28"/>
          <w:szCs w:val="28"/>
        </w:rPr>
        <w:lastRenderedPageBreak/>
        <w:t xml:space="preserve">загальними істотними ознаками;  конкретизація – виділення окремого із загального;  абстрагування – виділення ознак, які стають окремим об’єктом мислення. </w:t>
      </w:r>
    </w:p>
    <w:p w:rsidR="00E4133D" w:rsidRPr="00AE3632" w:rsidRDefault="00E4133D" w:rsidP="00AE363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Методи розвитку критичного мислення. Умова його розвитку – створення проблемних ситуацій. Наприклад, основні види проблемних завдань під час вивчення історії: обґрунтоване рішення проблем, над якими думали відомі історичні особистості; визначення ступеня достовірності різних історіографічних оцінок; вправи на ретроальтернавістику (аналіз альтернативних версій в історії); визначення і переформулювання проблем минулого. </w:t>
      </w:r>
    </w:p>
    <w:p w:rsidR="00E4133D" w:rsidRPr="00AE3632" w:rsidRDefault="00E4133D" w:rsidP="00AE363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Методи розвитку креативного мислення. Ці методи використовують під час проведення заходів – під час комунікації пропонують дітям скласти такі нові текстові форми як:  казка,  рима,  вірш, реклама, словник, кросворд, вікторина, газета, сценарій. Вербальні творчі завдання корисні не лише з погляду креативності, а і для розвитку зв’язного мовлення. </w:t>
      </w:r>
    </w:p>
    <w:p w:rsidR="00E4133D" w:rsidRPr="00AE3632" w:rsidRDefault="00E4133D" w:rsidP="00AE3632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Методи розвитку холістичного мислення. Холізм (від гр. – цільний) – позиція у філософії, яка проголошує пріоритет цілого над частинами. По суті холістичне мислення є узагальненням. Але у даному випадку йдеться про </w:t>
      </w:r>
      <w:r w:rsidRPr="00AE3632">
        <w:rPr>
          <w:rFonts w:ascii="Times New Roman" w:hAnsi="Times New Roman" w:cs="Times New Roman"/>
          <w:bCs/>
          <w:sz w:val="28"/>
          <w:szCs w:val="28"/>
        </w:rPr>
        <w:t>узагальнення ідей</w:t>
      </w:r>
      <w:r w:rsidRPr="00AE3632">
        <w:rPr>
          <w:rFonts w:ascii="Times New Roman" w:hAnsi="Times New Roman" w:cs="Times New Roman"/>
          <w:sz w:val="28"/>
          <w:szCs w:val="28"/>
        </w:rPr>
        <w:t>, тобто про формування завдань, що пропонують об'єднатися для досягнення спільної мети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41424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AE3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33D" w:rsidRPr="00AE3632" w:rsidRDefault="00E4133D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Мотиваційні методи. </w:t>
      </w:r>
    </w:p>
    <w:p w:rsidR="00E4133D" w:rsidRPr="00AE3632" w:rsidRDefault="00E4133D" w:rsidP="00AE363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Ігрові методи і прийоми. Ігри можна застосовувати для різних вікових категорій, але особливо необхідними вони є для малюків, які пізнають світ у грі. Ігрові методи можуть бути як епізодичними під час </w:t>
      </w:r>
      <w:r w:rsidR="004C4243" w:rsidRPr="00AE3632">
        <w:rPr>
          <w:rFonts w:ascii="Times New Roman" w:hAnsi="Times New Roman" w:cs="Times New Roman"/>
          <w:sz w:val="28"/>
          <w:szCs w:val="28"/>
        </w:rPr>
        <w:t>конкретного етапу екскурсії</w:t>
      </w:r>
      <w:r w:rsidRPr="00AE3632">
        <w:rPr>
          <w:rFonts w:ascii="Times New Roman" w:hAnsi="Times New Roman" w:cs="Times New Roman"/>
          <w:sz w:val="28"/>
          <w:szCs w:val="28"/>
        </w:rPr>
        <w:t xml:space="preserve">, так і формотворчими, коли весь захід є грою. </w:t>
      </w:r>
    </w:p>
    <w:p w:rsidR="00E4133D" w:rsidRPr="00AE3632" w:rsidRDefault="00E4133D" w:rsidP="00AE363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Метод «занурення». Це специфічний метод </w:t>
      </w:r>
      <w:r w:rsidR="004C4243" w:rsidRPr="00AE3632">
        <w:rPr>
          <w:rFonts w:ascii="Times New Roman" w:hAnsi="Times New Roman" w:cs="Times New Roman"/>
          <w:sz w:val="28"/>
          <w:szCs w:val="28"/>
        </w:rPr>
        <w:t>екскурсійної діяльності</w:t>
      </w:r>
      <w:r w:rsidRPr="00AE3632">
        <w:rPr>
          <w:rFonts w:ascii="Times New Roman" w:hAnsi="Times New Roman" w:cs="Times New Roman"/>
          <w:sz w:val="28"/>
          <w:szCs w:val="28"/>
        </w:rPr>
        <w:t xml:space="preserve">, </w:t>
      </w:r>
      <w:r w:rsidR="004C4243" w:rsidRPr="00AE3632">
        <w:rPr>
          <w:rFonts w:ascii="Times New Roman" w:hAnsi="Times New Roman" w:cs="Times New Roman"/>
          <w:sz w:val="28"/>
          <w:szCs w:val="28"/>
        </w:rPr>
        <w:t>часто застосовується у</w:t>
      </w:r>
      <w:r w:rsidRPr="00AE3632">
        <w:rPr>
          <w:rFonts w:ascii="Times New Roman" w:hAnsi="Times New Roman" w:cs="Times New Roman"/>
          <w:sz w:val="28"/>
          <w:szCs w:val="28"/>
        </w:rPr>
        <w:t xml:space="preserve"> музеях</w:t>
      </w:r>
      <w:r w:rsidR="004C4243" w:rsidRPr="00AE3632">
        <w:rPr>
          <w:rFonts w:ascii="Times New Roman" w:hAnsi="Times New Roman" w:cs="Times New Roman"/>
          <w:sz w:val="28"/>
          <w:szCs w:val="28"/>
        </w:rPr>
        <w:t>, адже у музеях</w:t>
      </w:r>
      <w:r w:rsidRPr="00AE3632">
        <w:rPr>
          <w:rFonts w:ascii="Times New Roman" w:hAnsi="Times New Roman" w:cs="Times New Roman"/>
          <w:sz w:val="28"/>
          <w:szCs w:val="28"/>
        </w:rPr>
        <w:t xml:space="preserve"> як ніде можна відчути атмосферу часу, простору, певної реальності. Такі проекти надають можливість через проникнення у створену реальність, атмосферу «іншого життя» відчути свою особисту причетність до історії і культури рідного чи іноземного краю. </w:t>
      </w:r>
    </w:p>
    <w:p w:rsidR="00E4133D" w:rsidRPr="00AE3632" w:rsidRDefault="00E4133D" w:rsidP="00AE363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lastRenderedPageBreak/>
        <w:t xml:space="preserve">Метод моделювання ситуації успіху. Під час музейної комунікації потрібно намагатися передбачати ситуації «неуспіху» та запобігати їм, особливо при роботі з дітьми. Моделювати успіх – це значить пропонувати різнорівневі завдання. Після виконання простого завдання, дитина може обрати складне, і навпаки – якщо складне не піддається, можна спуститися на рівень нижче. Виконання простого завдання – це краще, ніж невиконання складного. </w:t>
      </w:r>
    </w:p>
    <w:p w:rsidR="00E4133D" w:rsidRPr="00AE3632" w:rsidRDefault="00E4133D" w:rsidP="00AE363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Прийом театралізації. Елементи театралізації під час екскурсії не так складно організувати, як повноцінну театралізовану екскурсію, а ефект від театралізованих епізодів зазвичай вагомий. Театралізація пропонує емоційне сприйняття фактів. Це не просто поєднання вербальних і візуальних засобів. Це можливість пережити минуле, як наше особисте. Тож і </w:t>
      </w:r>
      <w:r w:rsidR="004C4243" w:rsidRPr="00AE3632">
        <w:rPr>
          <w:rFonts w:ascii="Times New Roman" w:hAnsi="Times New Roman" w:cs="Times New Roman"/>
          <w:sz w:val="28"/>
          <w:szCs w:val="28"/>
        </w:rPr>
        <w:t>екскурсант</w:t>
      </w:r>
      <w:r w:rsidRPr="00AE3632">
        <w:rPr>
          <w:rFonts w:ascii="Times New Roman" w:hAnsi="Times New Roman" w:cs="Times New Roman"/>
          <w:sz w:val="28"/>
          <w:szCs w:val="28"/>
        </w:rPr>
        <w:t xml:space="preserve"> не залишається пасивним спостерігачем, а має можливість співпережити, а часом доосмислити сюжет, розвиток події. Театралізація може бути двох видів: </w:t>
      </w:r>
    </w:p>
    <w:p w:rsidR="00E4133D" w:rsidRPr="00AE3632" w:rsidRDefault="00E4133D" w:rsidP="00AE363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пасивна, коли екскурсовод перетворюється на певного героя; </w:t>
      </w:r>
    </w:p>
    <w:p w:rsidR="00E4133D" w:rsidRPr="00AE3632" w:rsidRDefault="00E4133D" w:rsidP="00AE3632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активна, коли в «сценках» беруть участь самі учасники дійства. </w:t>
      </w:r>
    </w:p>
    <w:p w:rsidR="000C6062" w:rsidRPr="00AE3632" w:rsidRDefault="00E4133D" w:rsidP="00AE363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Гумор як прийом. Сміх корисний </w:t>
      </w:r>
      <w:r w:rsidR="004C4243" w:rsidRPr="00AE3632">
        <w:rPr>
          <w:rFonts w:ascii="Times New Roman" w:hAnsi="Times New Roman" w:cs="Times New Roman"/>
          <w:sz w:val="28"/>
          <w:szCs w:val="28"/>
        </w:rPr>
        <w:t>завжди</w:t>
      </w:r>
      <w:r w:rsidRPr="00AE3632">
        <w:rPr>
          <w:rFonts w:ascii="Times New Roman" w:hAnsi="Times New Roman" w:cs="Times New Roman"/>
          <w:sz w:val="28"/>
          <w:szCs w:val="28"/>
        </w:rPr>
        <w:t xml:space="preserve">, бо знімає напруження, створює позитивний настрій, що підвищує ефективність розвиваючих заходів. </w:t>
      </w:r>
    </w:p>
    <w:p w:rsidR="000C6062" w:rsidRPr="00AE3632" w:rsidRDefault="00E4133D" w:rsidP="00AE3632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Мистецькі прийоми </w:t>
      </w:r>
      <w:r w:rsidR="004C4243" w:rsidRPr="00AE3632">
        <w:rPr>
          <w:rFonts w:ascii="Times New Roman" w:hAnsi="Times New Roman" w:cs="Times New Roman"/>
          <w:sz w:val="28"/>
          <w:szCs w:val="28"/>
        </w:rPr>
        <w:t>в екскурсіях</w:t>
      </w:r>
      <w:r w:rsidRPr="00AE3632">
        <w:rPr>
          <w:rFonts w:ascii="Times New Roman" w:hAnsi="Times New Roman" w:cs="Times New Roman"/>
          <w:sz w:val="28"/>
          <w:szCs w:val="28"/>
        </w:rPr>
        <w:t xml:space="preserve">: поезія та музика. Інколи, показуючи особливий </w:t>
      </w:r>
      <w:r w:rsidR="004C4243" w:rsidRPr="00AE3632">
        <w:rPr>
          <w:rFonts w:ascii="Times New Roman" w:hAnsi="Times New Roman" w:cs="Times New Roman"/>
          <w:sz w:val="28"/>
          <w:szCs w:val="28"/>
        </w:rPr>
        <w:t>екскурсійний</w:t>
      </w:r>
      <w:r w:rsidRPr="00AE3632">
        <w:rPr>
          <w:rFonts w:ascii="Times New Roman" w:hAnsi="Times New Roman" w:cs="Times New Roman"/>
          <w:sz w:val="28"/>
          <w:szCs w:val="28"/>
        </w:rPr>
        <w:t xml:space="preserve"> предмет, треба помовчати – музика </w:t>
      </w:r>
      <w:r w:rsidR="004C4243" w:rsidRPr="00AE3632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AE3632">
        <w:rPr>
          <w:rFonts w:ascii="Times New Roman" w:hAnsi="Times New Roman" w:cs="Times New Roman"/>
          <w:sz w:val="28"/>
          <w:szCs w:val="28"/>
        </w:rPr>
        <w:t>розка</w:t>
      </w:r>
      <w:r w:rsidR="004C4243" w:rsidRPr="00AE3632">
        <w:rPr>
          <w:rFonts w:ascii="Times New Roman" w:hAnsi="Times New Roman" w:cs="Times New Roman"/>
          <w:sz w:val="28"/>
          <w:szCs w:val="28"/>
        </w:rPr>
        <w:t xml:space="preserve">зати </w:t>
      </w:r>
      <w:r w:rsidRPr="00AE3632">
        <w:rPr>
          <w:rFonts w:ascii="Times New Roman" w:hAnsi="Times New Roman" w:cs="Times New Roman"/>
          <w:sz w:val="28"/>
          <w:szCs w:val="28"/>
        </w:rPr>
        <w:t>про експонат краще, ніж тисяча слів. Навіть звичайну оглядову екскурсію варто насичувати музикальними і поетичними фрагментами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41424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AE3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062" w:rsidRPr="00AE3632" w:rsidRDefault="000C6062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32">
        <w:rPr>
          <w:rFonts w:ascii="Times New Roman" w:eastAsia="Calibri" w:hAnsi="Times New Roman" w:cs="Times New Roman"/>
          <w:sz w:val="28"/>
          <w:szCs w:val="28"/>
        </w:rPr>
        <w:t>Нині в епоху цифрових технологій усі галузі швидко трансформуються, у тому числі й екскурсійна діяльність. Як зазначила Наталія Гудкова, сертифікований тренер з інтерпретації спадщини: «Люди вже не їздять за інформацією, яку можна прочитати, вони прагнуть отримати емоції та враження. Гіди-інтерпретатори залучають аудиторію до аналізу та провокують емоції замість застарілого подання фактичної інформації у формі монологу» [</w:t>
      </w:r>
      <w:r w:rsidR="008F52C8">
        <w:rPr>
          <w:rFonts w:ascii="Times New Roman" w:eastAsia="Calibri" w:hAnsi="Times New Roman" w:cs="Times New Roman"/>
          <w:sz w:val="28"/>
          <w:szCs w:val="28"/>
        </w:rPr>
        <w:t>4</w:t>
      </w:r>
      <w:r w:rsidRPr="00AE3632">
        <w:rPr>
          <w:rFonts w:ascii="Times New Roman" w:eastAsia="Calibri" w:hAnsi="Times New Roman" w:cs="Times New Roman"/>
          <w:sz w:val="28"/>
          <w:szCs w:val="28"/>
        </w:rPr>
        <w:t>].</w:t>
      </w:r>
      <w:r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Першим автором методики інтерпретації вважається Фріман Тільден (1957). Він не був вченим, натуралістом, істориком, чи техніком, але він був </w:t>
      </w:r>
      <w:r w:rsidRPr="00AE3632">
        <w:rPr>
          <w:rFonts w:ascii="Times New Roman" w:eastAsia="Calibri" w:hAnsi="Times New Roman" w:cs="Times New Roman"/>
          <w:sz w:val="28"/>
          <w:szCs w:val="28"/>
        </w:rPr>
        <w:lastRenderedPageBreak/>
        <w:t>надзвичайно чутливою людиною, яка глибоко інтуїтивно розуміла, як людям краще спілкуватись.</w:t>
      </w:r>
    </w:p>
    <w:p w:rsidR="00E4133D" w:rsidRPr="00AE3632" w:rsidRDefault="000C6062" w:rsidP="00AE363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Фріман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Тільдена у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1957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видав </w:t>
      </w:r>
      <w:r w:rsidR="00F50568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кни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>гу</w:t>
      </w:r>
      <w:r w:rsidR="00F50568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«Інтерпретація нашої спадщини» (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англ.: </w:t>
      </w:r>
      <w:r w:rsidR="00F50568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Interpreting Our Heritage)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якій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навів 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своє перше визначення,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>люв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 власні базові принципи та теорію інтерпретації. Як вважав Тільден, інтерпретація має використовуватись для культивування екологічної свідомості. У своїй праці він наводить цитату із адміністративного керівництва Служби національних парків США: «Через інтерпретацію до розуміння; через розуміння до 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>усвідомлення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через </w:t>
      </w:r>
      <w:r w:rsidR="00F50568">
        <w:rPr>
          <w:rFonts w:ascii="Times New Roman" w:hAnsi="Times New Roman" w:cs="Times New Roman"/>
          <w:sz w:val="28"/>
          <w:szCs w:val="28"/>
          <w:shd w:val="clear" w:color="auto" w:fill="FFFFFF"/>
        </w:rPr>
        <w:t>усвідомлення</w:t>
      </w:r>
      <w:r w:rsid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до захисту» (англ</w:t>
      </w:r>
      <w:r w:rsid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Through interpretation, understanding; through understanding, appreciation; through appreciation, protection). Згодом принципи Тільдена були розширені іншими майстрами інтерпретації, а питання презентації та інтерпретації спадщини в сучасному розумінні набуло значної ваги, ставши професією або навіть науковим напрямком</w:t>
      </w:r>
      <w:r w:rsid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2C8" w:rsidRP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8F52C8" w:rsidRP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6062" w:rsidRPr="00AE3632" w:rsidRDefault="000C6062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AE3632">
        <w:rPr>
          <w:rFonts w:ascii="Times New Roman" w:eastAsia="NewtonC" w:hAnsi="Times New Roman" w:cs="Times New Roman"/>
          <w:sz w:val="28"/>
          <w:szCs w:val="28"/>
        </w:rPr>
        <w:t>Отже, нині під час проведення екскурсій важливо використовувати не лише класичні прийоми розповіді та показу, а методику інтерпретації природної та історико-культурної спадщини. І</w:t>
      </w:r>
      <w:r w:rsidRPr="00AE3632">
        <w:rPr>
          <w:rFonts w:ascii="Times New Roman" w:eastAsia="Calibri" w:hAnsi="Times New Roman" w:cs="Times New Roman"/>
          <w:sz w:val="28"/>
          <w:szCs w:val="28"/>
          <w:lang w:eastAsia="uk-UA"/>
        </w:rPr>
        <w:t>нтерпретативні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екскурсії здатні спонукати туристів</w:t>
      </w:r>
      <w:r w:rsidRPr="00AE36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дослідження культури, історії та природи регіону. </w:t>
      </w:r>
      <w:r w:rsidRPr="00AE3632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міле використання сучасних методів та прийомів ведення екскурсій допоможе сформувати позитивні емоції у туристів та створити привабливий імідж туристичної дестинації. </w:t>
      </w:r>
    </w:p>
    <w:p w:rsidR="001E285C" w:rsidRPr="00AE3632" w:rsidRDefault="001E285C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FF9"/>
        </w:rPr>
      </w:pPr>
    </w:p>
    <w:p w:rsidR="001E285C" w:rsidRPr="00AE3632" w:rsidRDefault="0054326E" w:rsidP="00AE3632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E3632">
        <w:rPr>
          <w:b w:val="0"/>
          <w:sz w:val="28"/>
          <w:szCs w:val="28"/>
          <w:shd w:val="clear" w:color="auto" w:fill="F9FFF9"/>
        </w:rPr>
        <w:br w:type="page"/>
      </w:r>
      <w:bookmarkStart w:id="4" w:name="_Toc574492"/>
      <w:r w:rsidR="001E285C" w:rsidRPr="00AE3632">
        <w:rPr>
          <w:sz w:val="28"/>
          <w:szCs w:val="28"/>
          <w:shd w:val="clear" w:color="auto" w:fill="F9FFF9"/>
        </w:rPr>
        <w:lastRenderedPageBreak/>
        <w:t xml:space="preserve">РОЗДІЛ </w:t>
      </w:r>
      <w:r w:rsidR="00D563F6" w:rsidRPr="00AE3632">
        <w:rPr>
          <w:sz w:val="28"/>
          <w:szCs w:val="28"/>
          <w:shd w:val="clear" w:color="auto" w:fill="F9FFF9"/>
        </w:rPr>
        <w:t>2</w:t>
      </w:r>
      <w:r w:rsidR="00D563F6" w:rsidRPr="00AE3632">
        <w:rPr>
          <w:sz w:val="28"/>
          <w:szCs w:val="28"/>
          <w:shd w:val="clear" w:color="auto" w:fill="F9FFF9"/>
        </w:rPr>
        <w:br/>
      </w:r>
      <w:r w:rsidR="001E285C" w:rsidRPr="00AE3632">
        <w:rPr>
          <w:sz w:val="28"/>
          <w:szCs w:val="28"/>
        </w:rPr>
        <w:t>МЕТОДИКА ПРОВЕДЕННЯ ДОСЛІДЖЕНЬ</w:t>
      </w:r>
      <w:bookmarkEnd w:id="4"/>
    </w:p>
    <w:p w:rsidR="007C473D" w:rsidRPr="00AE3632" w:rsidRDefault="007C473D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31" w:rsidRPr="00AE3632" w:rsidRDefault="00876331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Основними методами досліджень в екскурсійній діяльності  є такі загальновизнані наукові методи, як: історичний, порівняльний, картографічний, аналітико-статистичний, експедиційних досліджень, опитувань і анкетувань. </w:t>
      </w:r>
    </w:p>
    <w:p w:rsidR="00726536" w:rsidRPr="00AE3632" w:rsidRDefault="00726536" w:rsidP="00AE3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Під час огляду публікацій та інтернет-джерел за темою дослідження був використаний оглядово-аналітичний метод. Пошук інформації здійснювали за допомогою електронних ресурсів мережі Інтернет та книжкового фонду бібліотеки університету. </w:t>
      </w:r>
      <w:r w:rsidRPr="00AE3632">
        <w:rPr>
          <w:rFonts w:ascii="Times New Roman" w:eastAsia="Calibri" w:hAnsi="Times New Roman" w:cs="Times New Roman"/>
          <w:sz w:val="28"/>
          <w:szCs w:val="28"/>
        </w:rPr>
        <w:t>Матеріалом для написання роботи були власні спостереження під час різноманітних екскурсій, відгуки екскурсантів, власні ідеї з інтерпретації, опубліковані матеріали з інтерпретації природної та історико-культурної спадщини, аналіз наукових і літературних матеріалів та огляд інтернет-ресурсів тощо.</w:t>
      </w:r>
      <w:r w:rsidRPr="00AE3632">
        <w:rPr>
          <w:rFonts w:ascii="Times New Roman" w:hAnsi="Times New Roman" w:cs="Times New Roman"/>
          <w:sz w:val="28"/>
          <w:szCs w:val="28"/>
        </w:rPr>
        <w:t xml:space="preserve"> Використовуючи методи аналізу, ми розглянули екскурсійну діяльність у розрізі її класичних методичних прийомів показу та розповіді. Під час </w:t>
      </w:r>
      <w:r w:rsidRPr="00AE3632">
        <w:rPr>
          <w:rFonts w:ascii="Times New Roman" w:eastAsia="Calibri" w:hAnsi="Times New Roman" w:cs="Times New Roman"/>
          <w:sz w:val="28"/>
          <w:szCs w:val="28"/>
        </w:rPr>
        <w:t>співставлення їх з принципами інтерпретації ми застосовували загальнонауковий метод синтезу. Також часто використовувались методи порівняння та аналогії.</w:t>
      </w:r>
      <w:r w:rsidRPr="00AE3632">
        <w:rPr>
          <w:rFonts w:ascii="Times New Roman" w:hAnsi="Times New Roman" w:cs="Times New Roman"/>
          <w:sz w:val="28"/>
          <w:szCs w:val="28"/>
        </w:rPr>
        <w:t xml:space="preserve"> Використовуючи описовий емпіричний метод, ми відображали реальний досвід проведення екскурсій. </w:t>
      </w:r>
    </w:p>
    <w:p w:rsidR="00726536" w:rsidRPr="00AE3632" w:rsidRDefault="00726536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Методологічною основою вивчення питання </w:t>
      </w:r>
      <w:r w:rsidRPr="00AE3632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інтерпретативних екскурсій у популяризації Рівненської області серед туристів 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стали </w:t>
      </w:r>
      <w:r w:rsidRPr="00AE3632">
        <w:rPr>
          <w:rFonts w:ascii="Times New Roman" w:hAnsi="Times New Roman" w:cs="Times New Roman"/>
          <w:sz w:val="28"/>
          <w:szCs w:val="28"/>
        </w:rPr>
        <w:t xml:space="preserve">класичні </w:t>
      </w:r>
      <w:r w:rsidRPr="00AE3632">
        <w:rPr>
          <w:rFonts w:ascii="Times New Roman" w:eastAsia="Calibri" w:hAnsi="Times New Roman" w:cs="Times New Roman"/>
          <w:sz w:val="28"/>
          <w:szCs w:val="28"/>
          <w:shd w:val="clear" w:color="auto" w:fill="F9FFF9"/>
        </w:rPr>
        <w:t>методичні прийоми ведення екскурсій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та принципи інтерпретації Бека і Кейбла (дод. Б - В)</w:t>
      </w:r>
      <w:r w:rsidRPr="00AE3632">
        <w:rPr>
          <w:rFonts w:ascii="Times New Roman" w:eastAsia="Calibri" w:hAnsi="Times New Roman" w:cs="Times New Roman"/>
          <w:sz w:val="28"/>
          <w:szCs w:val="28"/>
          <w:shd w:val="clear" w:color="auto" w:fill="F9FFF9"/>
        </w:rPr>
        <w:t xml:space="preserve">. </w:t>
      </w:r>
      <w:r w:rsidRPr="00AE3632">
        <w:rPr>
          <w:rFonts w:ascii="Times New Roman" w:hAnsi="Times New Roman" w:cs="Times New Roman"/>
          <w:sz w:val="28"/>
          <w:szCs w:val="28"/>
        </w:rPr>
        <w:t>Критерієм відбору історико-культурних об'єктів для розробки інтерпретативних ідей на екскурсії була їх атрактивність та вагоме значення у певний історичний період. Під час розробки ідей для інтерпретації природи ми орієнтувались на екологічне значення екскурсійних об'єктів, їх значення у житті людини.</w:t>
      </w:r>
    </w:p>
    <w:p w:rsidR="00736159" w:rsidRPr="00AE3632" w:rsidRDefault="00736159" w:rsidP="00AE3632">
      <w:pPr>
        <w:spacing w:line="360" w:lineRule="auto"/>
        <w:ind w:left="0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9FFF9"/>
          <w:lang w:eastAsia="uk-UA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br w:type="page"/>
      </w:r>
    </w:p>
    <w:p w:rsidR="00B37855" w:rsidRPr="00AE3632" w:rsidRDefault="00B37855" w:rsidP="00AE3632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bookmarkStart w:id="5" w:name="_Toc574493"/>
      <w:r w:rsidRPr="00AE3632">
        <w:rPr>
          <w:sz w:val="28"/>
          <w:szCs w:val="28"/>
          <w:shd w:val="clear" w:color="auto" w:fill="F9FFF9"/>
        </w:rPr>
        <w:lastRenderedPageBreak/>
        <w:t>РОЗДІЛ 3</w:t>
      </w:r>
      <w:r w:rsidRPr="00AE3632">
        <w:rPr>
          <w:sz w:val="28"/>
          <w:szCs w:val="28"/>
          <w:shd w:val="clear" w:color="auto" w:fill="F9FFF9"/>
        </w:rPr>
        <w:br/>
      </w:r>
      <w:r w:rsidRPr="00AE3632">
        <w:rPr>
          <w:sz w:val="28"/>
          <w:szCs w:val="28"/>
          <w:shd w:val="clear" w:color="auto" w:fill="FFFFFF"/>
        </w:rPr>
        <w:t>РОЗРОБКА ІДЕЙ ДЛЯ ІНТЕРПРЕТАЦІЇ ПРИРОДНОЇ ТА ІСТОРИКО-КУЛЬТУРНОЇ СПАДЩИНИ РІВНЕНСЬКОЇ ОБЛАСТІ</w:t>
      </w:r>
      <w:bookmarkEnd w:id="5"/>
    </w:p>
    <w:p w:rsidR="00B37855" w:rsidRPr="00AE3632" w:rsidRDefault="00B37855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7855" w:rsidRPr="00AE3632" w:rsidRDefault="00B37855" w:rsidP="00AE36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6" w:name="_Toc574494"/>
      <w:r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3.1. Огляд існуючих розробок інтерпретативних екскурсій</w:t>
      </w:r>
      <w:bookmarkEnd w:id="6"/>
    </w:p>
    <w:p w:rsidR="00BE11AC" w:rsidRPr="00AE3632" w:rsidRDefault="00BE11AC" w:rsidP="00AE363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11AC" w:rsidRPr="00AE3632" w:rsidRDefault="00BE11AC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Розглядаючи Рівненську область в аспекті перетворення її на екскурсійно-привабливий регіон, варто проаналізувати екскурсійний потенціал. У вузькому значенні екскурсійний потенціал являє собою сукупність історико-культурних ресурсів та відповідних установ, які задовольняють пізнавальні потреби екскурсантів. Екскурсійний потенціал окремого міста та регіону в цілому включає: історико-культурну складову, інвестиційну складову, інфраструктуру, інформаційні ресурси (</w:t>
      </w:r>
      <w:r w:rsidRPr="00AE363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E3632">
        <w:rPr>
          <w:rFonts w:ascii="Times New Roman" w:hAnsi="Times New Roman" w:cs="Times New Roman"/>
          <w:sz w:val="28"/>
          <w:szCs w:val="28"/>
        </w:rPr>
        <w:t>-сайти, путівники), кадри [</w:t>
      </w:r>
      <w:r w:rsidR="008F52C8">
        <w:rPr>
          <w:rFonts w:ascii="Times New Roman" w:hAnsi="Times New Roman" w:cs="Times New Roman"/>
          <w:sz w:val="28"/>
          <w:szCs w:val="28"/>
        </w:rPr>
        <w:t>11</w:t>
      </w:r>
      <w:r w:rsidRPr="00AE363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D24FE" w:rsidRPr="00AE3632" w:rsidRDefault="00BE11AC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Рівненська область має багато привабливих туристичних та екскурсійних об’єктів, зокрема три історико-культурні заповідники: Державний історико-культурний заповідник в м. Острог, Державний історико-культурний заповідник в м. Дубно, історико-меморіальний заповідник «Поле Берестецької битви». Серед популярних місць варто виділити Базальтові стовпи, Тараканівський форт і Тунель кохання, які приймають багато туристів. Всього у Рівненській області нараховується 132 пам'ятки історії та археології національного значення, які занесені до Державного реєстру нерухомих пам'яток України [</w:t>
      </w:r>
      <w:r w:rsidR="00F61BA1">
        <w:rPr>
          <w:rFonts w:ascii="Times New Roman" w:hAnsi="Times New Roman" w:cs="Times New Roman"/>
          <w:sz w:val="28"/>
          <w:szCs w:val="28"/>
        </w:rPr>
        <w:t>2</w:t>
      </w:r>
      <w:r w:rsidRPr="00AE3632">
        <w:rPr>
          <w:rFonts w:ascii="Times New Roman" w:hAnsi="Times New Roman" w:cs="Times New Roman"/>
          <w:sz w:val="28"/>
          <w:szCs w:val="28"/>
        </w:rPr>
        <w:t xml:space="preserve">]. Інформацію про заклади розміщення та харчування, про туристичні події та екскурсії надають туристично-інформаційні центри, які діють у м. Рівне, м. Острог, м. Сарни, м. Корець, смт Володимирець (офіс-музей «Бурштиновий шлях»). </w:t>
      </w:r>
    </w:p>
    <w:p w:rsidR="007E136C" w:rsidRPr="00AE3632" w:rsidRDefault="007E136C" w:rsidP="00AE3632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Нині у Рівненській області під час проведення екскурсій все частіше починають використовуватись прийоми інтерпретації. Проте, в основному методику інтерпретації історико-культурної спадщини застосовують під час театралізованих екскурсій. Так, варто  відмітити активізацію даного процесу у Державному історико-культурному заповіднику міста Дубно (зокрема, під час </w:t>
      </w:r>
      <w:r w:rsidRPr="00AE3632">
        <w:rPr>
          <w:rFonts w:ascii="Times New Roman" w:hAnsi="Times New Roman" w:cs="Times New Roman"/>
          <w:sz w:val="28"/>
          <w:szCs w:val="28"/>
        </w:rPr>
        <w:lastRenderedPageBreak/>
        <w:t>театралізованої екскурсії «Духи і легенди Дубенського  замку»), у Рівненському обласному краєзнавчому музеї (під час театралізованої екскурсії «В гостях у князя Любомирського»), у Рівненському зоопарку (під час квест-екскурсій, зокрема екскурсій, приурочених до Міжнародної ночі</w:t>
      </w:r>
      <w:r w:rsidR="001662EF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</w:rPr>
        <w:t>кажанів) тощо [</w:t>
      </w:r>
      <w:r w:rsidR="008F52C8">
        <w:rPr>
          <w:rFonts w:ascii="Times New Roman" w:hAnsi="Times New Roman" w:cs="Times New Roman"/>
          <w:sz w:val="28"/>
          <w:szCs w:val="28"/>
        </w:rPr>
        <w:t>2, 6-7</w:t>
      </w:r>
      <w:r w:rsidRPr="00AE3632">
        <w:rPr>
          <w:rFonts w:ascii="Times New Roman" w:hAnsi="Times New Roman" w:cs="Times New Roman"/>
          <w:sz w:val="28"/>
          <w:szCs w:val="28"/>
        </w:rPr>
        <w:t>].</w:t>
      </w:r>
    </w:p>
    <w:p w:rsidR="00CD24FE" w:rsidRPr="00AE3632" w:rsidRDefault="00BE11AC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lang w:eastAsia="uk-UA"/>
        </w:rPr>
        <w:t xml:space="preserve">Аналізуючи потенціал </w:t>
      </w:r>
      <w:r w:rsidRPr="00AE3632">
        <w:rPr>
          <w:rFonts w:ascii="Times New Roman" w:hAnsi="Times New Roman" w:cs="Times New Roman"/>
          <w:sz w:val="28"/>
          <w:szCs w:val="28"/>
        </w:rPr>
        <w:t xml:space="preserve">екскурсійної діяльності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Рівненщини, доречно згадати вже опубліковані розробки </w:t>
      </w:r>
      <w:r w:rsidRPr="00AE3632">
        <w:rPr>
          <w:rFonts w:ascii="Times New Roman" w:hAnsi="Times New Roman" w:cs="Times New Roman"/>
          <w:sz w:val="28"/>
          <w:szCs w:val="28"/>
        </w:rPr>
        <w:t xml:space="preserve">ідей для театралізації й інтерпретації природної та історико-культурної спадщини регіону, </w:t>
      </w:r>
      <w:r w:rsidR="002872AC" w:rsidRPr="00AE3632">
        <w:rPr>
          <w:rFonts w:ascii="Times New Roman" w:hAnsi="Times New Roman" w:cs="Times New Roman"/>
          <w:sz w:val="28"/>
          <w:szCs w:val="28"/>
        </w:rPr>
        <w:t>та ті, які були викладені у попередній науковій роботі</w:t>
      </w:r>
      <w:r w:rsidR="008F52C8">
        <w:rPr>
          <w:rFonts w:ascii="Times New Roman" w:hAnsi="Times New Roman" w:cs="Times New Roman"/>
          <w:sz w:val="28"/>
          <w:szCs w:val="28"/>
        </w:rPr>
        <w:t>,</w:t>
      </w:r>
      <w:r w:rsidR="002872AC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Pr="00AE3632">
        <w:rPr>
          <w:rFonts w:ascii="Times New Roman" w:hAnsi="Times New Roman" w:cs="Times New Roman"/>
          <w:sz w:val="28"/>
          <w:szCs w:val="28"/>
        </w:rPr>
        <w:t>зокрема</w:t>
      </w:r>
      <w:r w:rsidR="008F52C8">
        <w:rPr>
          <w:rFonts w:ascii="Times New Roman" w:hAnsi="Times New Roman" w:cs="Times New Roman"/>
          <w:sz w:val="28"/>
          <w:szCs w:val="28"/>
        </w:rPr>
        <w:t xml:space="preserve"> </w:t>
      </w:r>
      <w:r w:rsidR="008F52C8" w:rsidRPr="008F52C8">
        <w:rPr>
          <w:rFonts w:ascii="Times New Roman" w:hAnsi="Times New Roman" w:cs="Times New Roman"/>
          <w:sz w:val="28"/>
          <w:szCs w:val="28"/>
        </w:rPr>
        <w:t>[6, 7, 17, 13, 14]</w:t>
      </w:r>
      <w:r w:rsidRPr="00AE36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4FE" w:rsidRPr="00AE3632" w:rsidRDefault="00CD24FE" w:rsidP="00AE3632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BE11AC" w:rsidRPr="00AE3632">
        <w:rPr>
          <w:rFonts w:ascii="Times New Roman" w:hAnsi="Times New Roman" w:cs="Times New Roman"/>
          <w:sz w:val="28"/>
          <w:szCs w:val="28"/>
        </w:rPr>
        <w:t>процесу написання Пересопницького Євангеліє</w:t>
      </w:r>
      <w:r w:rsidR="00A72BC5" w:rsidRPr="00AE3632">
        <w:rPr>
          <w:rFonts w:ascii="Times New Roman" w:hAnsi="Times New Roman" w:cs="Times New Roman"/>
          <w:sz w:val="28"/>
          <w:szCs w:val="28"/>
        </w:rPr>
        <w:t xml:space="preserve"> у музеї</w:t>
      </w:r>
      <w:r w:rsidRPr="00AE3632">
        <w:rPr>
          <w:rFonts w:ascii="Times New Roman" w:hAnsi="Times New Roman" w:cs="Times New Roman"/>
          <w:sz w:val="28"/>
          <w:szCs w:val="28"/>
        </w:rPr>
        <w:t>:</w:t>
      </w:r>
    </w:p>
    <w:p w:rsidR="002872AC" w:rsidRPr="00AE3632" w:rsidRDefault="003C008F" w:rsidP="00AE3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Чернець</w:t>
      </w:r>
      <w:r w:rsidR="00CD24FE" w:rsidRPr="00AE3632">
        <w:rPr>
          <w:rFonts w:ascii="Times New Roman" w:hAnsi="Times New Roman" w:cs="Times New Roman"/>
          <w:sz w:val="28"/>
          <w:szCs w:val="28"/>
        </w:rPr>
        <w:t>, який оформлює сторінки фоліанта</w:t>
      </w:r>
      <w:r w:rsidR="004E1734">
        <w:rPr>
          <w:rFonts w:ascii="Times New Roman" w:hAnsi="Times New Roman" w:cs="Times New Roman"/>
          <w:sz w:val="28"/>
          <w:szCs w:val="28"/>
        </w:rPr>
        <w:t>,</w:t>
      </w:r>
      <w:r w:rsidR="007E136C" w:rsidRPr="00AE3632">
        <w:rPr>
          <w:rFonts w:ascii="Times New Roman" w:hAnsi="Times New Roman" w:cs="Times New Roman"/>
          <w:sz w:val="28"/>
          <w:szCs w:val="28"/>
        </w:rPr>
        <w:t xml:space="preserve"> пропонує</w:t>
      </w:r>
      <w:r w:rsidR="00EF6808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="007E136C" w:rsidRPr="00AE3632">
        <w:rPr>
          <w:rFonts w:ascii="Times New Roman" w:hAnsi="Times New Roman" w:cs="Times New Roman"/>
          <w:sz w:val="28"/>
          <w:szCs w:val="28"/>
        </w:rPr>
        <w:t>в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ідвідувачам </w:t>
      </w:r>
      <w:r w:rsidR="007E136C" w:rsidRPr="00AE3632">
        <w:rPr>
          <w:rFonts w:ascii="Times New Roman" w:hAnsi="Times New Roman" w:cs="Times New Roman"/>
          <w:sz w:val="28"/>
          <w:szCs w:val="28"/>
        </w:rPr>
        <w:t>спробувати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зобразити сторінку рукописної книги, використовуючи ті ж прийоми, що і давньоруські майстри</w:t>
      </w:r>
      <w:r w:rsidR="007E136C" w:rsidRPr="00AE3632">
        <w:rPr>
          <w:rFonts w:ascii="Times New Roman" w:hAnsi="Times New Roman" w:cs="Times New Roman"/>
          <w:sz w:val="28"/>
          <w:szCs w:val="28"/>
        </w:rPr>
        <w:t>. З</w:t>
      </w:r>
      <w:r w:rsidR="00CD24FE" w:rsidRPr="00AE3632">
        <w:rPr>
          <w:rFonts w:ascii="Times New Roman" w:hAnsi="Times New Roman" w:cs="Times New Roman"/>
          <w:sz w:val="28"/>
          <w:szCs w:val="28"/>
        </w:rPr>
        <w:t>вер</w:t>
      </w:r>
      <w:r w:rsidR="007E136C" w:rsidRPr="00AE3632">
        <w:rPr>
          <w:rFonts w:ascii="Times New Roman" w:hAnsi="Times New Roman" w:cs="Times New Roman"/>
          <w:sz w:val="28"/>
          <w:szCs w:val="28"/>
        </w:rPr>
        <w:t>тає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увагу на те, що всі 964 сторінки фоліанта написано на пергаменті. За</w:t>
      </w:r>
      <w:r w:rsidR="007E136C" w:rsidRPr="00AE3632">
        <w:rPr>
          <w:rFonts w:ascii="Times New Roman" w:hAnsi="Times New Roman" w:cs="Times New Roman"/>
          <w:sz w:val="28"/>
          <w:szCs w:val="28"/>
        </w:rPr>
        <w:t xml:space="preserve">питує у </w:t>
      </w:r>
      <w:r w:rsidR="00CD24FE" w:rsidRPr="00AE3632">
        <w:rPr>
          <w:rFonts w:ascii="Times New Roman" w:hAnsi="Times New Roman" w:cs="Times New Roman"/>
          <w:sz w:val="28"/>
          <w:szCs w:val="28"/>
        </w:rPr>
        <w:t>екскурсант</w:t>
      </w:r>
      <w:r w:rsidR="007E136C" w:rsidRPr="00AE3632">
        <w:rPr>
          <w:rFonts w:ascii="Times New Roman" w:hAnsi="Times New Roman" w:cs="Times New Roman"/>
          <w:sz w:val="28"/>
          <w:szCs w:val="28"/>
        </w:rPr>
        <w:t>ів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: «Чому на світанку книгодрукування для Євангеліє було обрано пергамент, а не папір?» </w:t>
      </w:r>
      <w:r w:rsidR="007E136C" w:rsidRPr="00AE3632">
        <w:rPr>
          <w:rFonts w:ascii="Times New Roman" w:hAnsi="Times New Roman" w:cs="Times New Roman"/>
          <w:sz w:val="28"/>
          <w:szCs w:val="28"/>
        </w:rPr>
        <w:t xml:space="preserve">Акцентується </w:t>
      </w:r>
      <w:r w:rsidR="00CD24FE" w:rsidRPr="00AE3632">
        <w:rPr>
          <w:rFonts w:ascii="Times New Roman" w:hAnsi="Times New Roman" w:cs="Times New Roman"/>
          <w:sz w:val="28"/>
          <w:szCs w:val="28"/>
        </w:rPr>
        <w:t>уваг</w:t>
      </w:r>
      <w:r w:rsidR="007E136C" w:rsidRPr="00AE3632">
        <w:rPr>
          <w:rFonts w:ascii="Times New Roman" w:hAnsi="Times New Roman" w:cs="Times New Roman"/>
          <w:sz w:val="28"/>
          <w:szCs w:val="28"/>
        </w:rPr>
        <w:t>а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на те, що Євангеліє створювалось у складне століття, коли загострились боротьба з католицькою експансією і впливом протестантизму, а також релігійні розбіжності між Сходом і Заходом. </w:t>
      </w:r>
    </w:p>
    <w:p w:rsidR="007E136C" w:rsidRPr="00AE3632" w:rsidRDefault="007E136C" w:rsidP="00AE3632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В</w:t>
      </w:r>
      <w:r w:rsidR="00BE11AC" w:rsidRPr="00AE3632">
        <w:rPr>
          <w:rFonts w:ascii="Times New Roman" w:hAnsi="Times New Roman" w:cs="Times New Roman"/>
          <w:sz w:val="28"/>
          <w:szCs w:val="28"/>
        </w:rPr>
        <w:t>ідтворення легенди, пов'язаної із колоною Божої Матері</w:t>
      </w:r>
      <w:r w:rsidRPr="00AE3632">
        <w:rPr>
          <w:rFonts w:ascii="Times New Roman" w:hAnsi="Times New Roman" w:cs="Times New Roman"/>
          <w:sz w:val="28"/>
          <w:szCs w:val="28"/>
        </w:rPr>
        <w:t>:</w:t>
      </w:r>
    </w:p>
    <w:p w:rsidR="00490443" w:rsidRPr="00AE3632" w:rsidRDefault="007E136C" w:rsidP="00AE3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D24FE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ідтвор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юється</w:t>
      </w:r>
      <w:r w:rsidR="00CD24FE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час, коли 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Рівне захопила епідемія, і </w:t>
      </w:r>
      <w:r w:rsidRPr="00AE3632">
        <w:rPr>
          <w:rFonts w:ascii="Times New Roman" w:hAnsi="Times New Roman" w:cs="Times New Roman"/>
          <w:sz w:val="28"/>
          <w:szCs w:val="28"/>
        </w:rPr>
        <w:t>рівняни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зібрали гроші на спорудження кам'яної статуї Божої Матері</w:t>
      </w:r>
      <w:r w:rsidR="00A72BC5" w:rsidRPr="00AE3632">
        <w:rPr>
          <w:rFonts w:ascii="Times New Roman" w:hAnsi="Times New Roman" w:cs="Times New Roman"/>
          <w:sz w:val="28"/>
          <w:szCs w:val="28"/>
        </w:rPr>
        <w:t>, п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ісля встановлення </w:t>
      </w:r>
      <w:r w:rsidR="00A72BC5" w:rsidRPr="00AE3632">
        <w:rPr>
          <w:rFonts w:ascii="Times New Roman" w:hAnsi="Times New Roman" w:cs="Times New Roman"/>
          <w:sz w:val="28"/>
          <w:szCs w:val="28"/>
        </w:rPr>
        <w:t xml:space="preserve">якої 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хвороба відступила. Через 75 років по тому у Рівне прийшла страшна епідемія холери. </w:t>
      </w:r>
      <w:r w:rsidRPr="00AE3632">
        <w:rPr>
          <w:rFonts w:ascii="Times New Roman" w:hAnsi="Times New Roman" w:cs="Times New Roman"/>
          <w:sz w:val="28"/>
          <w:szCs w:val="28"/>
        </w:rPr>
        <w:t xml:space="preserve">Міські мешканці знову 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реставрували колону, що теж допомогло відвернути  </w:t>
      </w:r>
      <w:r w:rsidR="00A72BC5" w:rsidRPr="00AE3632">
        <w:rPr>
          <w:rFonts w:ascii="Times New Roman" w:hAnsi="Times New Roman" w:cs="Times New Roman"/>
          <w:sz w:val="28"/>
          <w:szCs w:val="28"/>
        </w:rPr>
        <w:t>хворобу</w:t>
      </w:r>
      <w:r w:rsidR="004E1734">
        <w:rPr>
          <w:rFonts w:ascii="Times New Roman" w:hAnsi="Times New Roman" w:cs="Times New Roman"/>
          <w:sz w:val="28"/>
          <w:szCs w:val="28"/>
        </w:rPr>
        <w:t xml:space="preserve"> </w:t>
      </w:r>
      <w:r w:rsidR="00CD24FE" w:rsidRPr="00AE363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E173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24FE" w:rsidRPr="00AE363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D24FE" w:rsidRPr="00AE3632">
        <w:rPr>
          <w:rFonts w:ascii="Times New Roman" w:hAnsi="Times New Roman" w:cs="Times New Roman"/>
          <w:sz w:val="28"/>
          <w:szCs w:val="28"/>
        </w:rPr>
        <w:t>. Відвідувачам пропону</w:t>
      </w:r>
      <w:r w:rsidR="00A72BC5" w:rsidRPr="00AE3632">
        <w:rPr>
          <w:rFonts w:ascii="Times New Roman" w:hAnsi="Times New Roman" w:cs="Times New Roman"/>
          <w:sz w:val="28"/>
          <w:szCs w:val="28"/>
        </w:rPr>
        <w:t>ється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разом скласти колону Божої матері (з маленьких фрагментів) або прикрасити її заздалегідь підготовленим декором.</w:t>
      </w:r>
      <w:r w:rsidR="00EF6808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="00A72BC5" w:rsidRPr="00AE3632">
        <w:rPr>
          <w:rFonts w:ascii="Times New Roman" w:hAnsi="Times New Roman" w:cs="Times New Roman"/>
          <w:sz w:val="28"/>
          <w:szCs w:val="28"/>
        </w:rPr>
        <w:t xml:space="preserve">Використовується прийом розвитку холістичного (цілісного) мислення, </w:t>
      </w:r>
      <w:r w:rsidR="00A72BC5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об'єднання екскурсантів у досягненні спільної мети.</w:t>
      </w:r>
    </w:p>
    <w:p w:rsidR="00510581" w:rsidRPr="00AE3632" w:rsidRDefault="00490443" w:rsidP="00AE3632">
      <w:pPr>
        <w:pStyle w:val="a4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П</w:t>
      </w:r>
      <w:r w:rsidR="00BE11AC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</w:t>
      </w:r>
      <w:r w:rsidR="00A72BC5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6808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1AC" w:rsidRPr="00AE3632">
        <w:rPr>
          <w:rFonts w:ascii="Times New Roman" w:hAnsi="Times New Roman" w:cs="Times New Roman"/>
          <w:sz w:val="28"/>
          <w:szCs w:val="28"/>
        </w:rPr>
        <w:t>ритуалу спільного причащання напою із «рога достатку</w:t>
      </w:r>
      <w:r w:rsidR="002872AC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C58EA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музеї</w:t>
      </w:r>
      <w:r w:rsidR="00A72BC5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872AC" w:rsidRPr="00AE3632" w:rsidRDefault="005C58EA" w:rsidP="00AE3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lastRenderedPageBreak/>
        <w:t>Жрець або князь за допомогою священного посуду (рогу достатку) проголошує благоденство своїх одноплемінників. Театраліз</w:t>
      </w:r>
      <w:r w:rsidR="004E1734">
        <w:rPr>
          <w:rFonts w:ascii="Times New Roman" w:hAnsi="Times New Roman" w:cs="Times New Roman"/>
          <w:sz w:val="28"/>
          <w:szCs w:val="28"/>
        </w:rPr>
        <w:t>ується</w:t>
      </w:r>
      <w:r w:rsidRPr="00AE3632">
        <w:rPr>
          <w:rFonts w:ascii="Times New Roman" w:hAnsi="Times New Roman" w:cs="Times New Roman"/>
          <w:sz w:val="28"/>
          <w:szCs w:val="28"/>
        </w:rPr>
        <w:t xml:space="preserve"> ритуал спільного причащання хмільного напою із «рога достатку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E3632">
        <w:rPr>
          <w:rFonts w:ascii="Times New Roman" w:hAnsi="Times New Roman" w:cs="Times New Roman"/>
          <w:sz w:val="28"/>
          <w:szCs w:val="28"/>
        </w:rPr>
        <w:t xml:space="preserve">, яке вселяло впевненість у майбутньому благополуччі. Розповідається </w:t>
      </w:r>
      <w:r w:rsidR="00CD24FE" w:rsidRPr="00AE3632">
        <w:rPr>
          <w:rFonts w:ascii="Times New Roman" w:hAnsi="Times New Roman" w:cs="Times New Roman"/>
          <w:sz w:val="28"/>
          <w:szCs w:val="28"/>
        </w:rPr>
        <w:t>про давні городища, про те, що ритуальні дійства в дохристиянські часи супроводжувались споживанням пива – традиційного напою, для виготовленн</w:t>
      </w:r>
      <w:r w:rsidRPr="00AE3632">
        <w:rPr>
          <w:rFonts w:ascii="Times New Roman" w:hAnsi="Times New Roman" w:cs="Times New Roman"/>
          <w:sz w:val="28"/>
          <w:szCs w:val="28"/>
        </w:rPr>
        <w:t>я якого використовувався хміль і н</w:t>
      </w:r>
      <w:r w:rsidR="00CD24FE" w:rsidRPr="00AE3632">
        <w:rPr>
          <w:rFonts w:ascii="Times New Roman" w:hAnsi="Times New Roman" w:cs="Times New Roman"/>
          <w:sz w:val="28"/>
          <w:szCs w:val="28"/>
        </w:rPr>
        <w:t>апій цей вважався священним дарунком богів.</w:t>
      </w:r>
      <w:r w:rsidRPr="00AE3632">
        <w:rPr>
          <w:rFonts w:ascii="Times New Roman" w:hAnsi="Times New Roman" w:cs="Times New Roman"/>
          <w:sz w:val="28"/>
          <w:szCs w:val="28"/>
        </w:rPr>
        <w:t xml:space="preserve"> На 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Волині хміль відігравав таку ж важливу роль, як і виноградна лоза у південних народів. Найдавніші зображення хмелю знаходять на викопних у древніх курганах турячих рогах – рогах </w:t>
      </w:r>
      <w:r w:rsidRPr="00AE3632">
        <w:rPr>
          <w:rFonts w:ascii="Times New Roman" w:hAnsi="Times New Roman" w:cs="Times New Roman"/>
          <w:sz w:val="28"/>
          <w:szCs w:val="28"/>
        </w:rPr>
        <w:t>достатку.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Ріг достатку – обов'язковий атрибут божеств</w:t>
      </w:r>
      <w:r w:rsidR="004E1734" w:rsidRPr="004E1734">
        <w:rPr>
          <w:rFonts w:ascii="Times New Roman" w:hAnsi="Times New Roman" w:cs="Times New Roman"/>
          <w:sz w:val="28"/>
          <w:szCs w:val="28"/>
        </w:rPr>
        <w:t xml:space="preserve"> </w:t>
      </w:r>
      <w:r w:rsidR="004E1734">
        <w:rPr>
          <w:rFonts w:ascii="Times New Roman" w:hAnsi="Times New Roman" w:cs="Times New Roman"/>
          <w:sz w:val="28"/>
          <w:szCs w:val="28"/>
        </w:rPr>
        <w:t>слов'ян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, зокрема Мокоші, </w:t>
      </w:r>
      <w:r w:rsidR="004E1734" w:rsidRPr="00AE3632">
        <w:rPr>
          <w:rFonts w:ascii="Times New Roman" w:hAnsi="Times New Roman" w:cs="Times New Roman"/>
          <w:sz w:val="28"/>
          <w:szCs w:val="28"/>
        </w:rPr>
        <w:t xml:space="preserve">богині </w:t>
      </w:r>
      <w:r w:rsidR="00CD24FE" w:rsidRPr="00AE3632">
        <w:rPr>
          <w:rFonts w:ascii="Times New Roman" w:hAnsi="Times New Roman" w:cs="Times New Roman"/>
          <w:sz w:val="28"/>
          <w:szCs w:val="28"/>
        </w:rPr>
        <w:t>врожаю</w:t>
      </w:r>
      <w:r w:rsidRPr="00AE3632">
        <w:rPr>
          <w:rFonts w:ascii="Times New Roman" w:hAnsi="Times New Roman" w:cs="Times New Roman"/>
          <w:sz w:val="28"/>
          <w:szCs w:val="28"/>
        </w:rPr>
        <w:t>.</w:t>
      </w:r>
      <w:r w:rsidR="00EF6808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="00CD24FE" w:rsidRPr="00AE3632">
        <w:rPr>
          <w:rFonts w:ascii="Times New Roman" w:hAnsi="Times New Roman" w:cs="Times New Roman"/>
          <w:sz w:val="28"/>
          <w:szCs w:val="28"/>
        </w:rPr>
        <w:t>Згад</w:t>
      </w:r>
      <w:r w:rsidR="001F4460" w:rsidRPr="00AE3632">
        <w:rPr>
          <w:rFonts w:ascii="Times New Roman" w:hAnsi="Times New Roman" w:cs="Times New Roman"/>
          <w:sz w:val="28"/>
          <w:szCs w:val="28"/>
        </w:rPr>
        <w:t>ується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значення хмелю у побуті: матеріал для плетіння кошиків, </w:t>
      </w:r>
      <w:r w:rsidR="004E1734" w:rsidRPr="00AE3632">
        <w:rPr>
          <w:rFonts w:ascii="Times New Roman" w:hAnsi="Times New Roman" w:cs="Times New Roman"/>
          <w:sz w:val="28"/>
          <w:szCs w:val="28"/>
        </w:rPr>
        <w:t xml:space="preserve">червоняста фарба для пряжі, ліки, 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засіб для миття голови, тощо. </w:t>
      </w:r>
      <w:r w:rsidR="001F4460" w:rsidRPr="00AE3632">
        <w:rPr>
          <w:rFonts w:ascii="Times New Roman" w:hAnsi="Times New Roman" w:cs="Times New Roman"/>
          <w:sz w:val="28"/>
          <w:szCs w:val="28"/>
        </w:rPr>
        <w:t>Зазначається й те, що</w:t>
      </w:r>
      <w:r w:rsidR="00CD24FE" w:rsidRPr="00AE3632">
        <w:rPr>
          <w:rFonts w:ascii="Times New Roman" w:hAnsi="Times New Roman" w:cs="Times New Roman"/>
          <w:sz w:val="28"/>
          <w:szCs w:val="28"/>
        </w:rPr>
        <w:t xml:space="preserve"> у 30-х роках ХХ стор. українська Волинь була у когорті лідерів з вирощування хмелю.</w:t>
      </w:r>
      <w:bookmarkStart w:id="7" w:name="_GoBack"/>
      <w:bookmarkEnd w:id="7"/>
    </w:p>
    <w:p w:rsidR="001F4460" w:rsidRPr="00AE3632" w:rsidRDefault="00490443" w:rsidP="00AE3632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3632">
        <w:rPr>
          <w:sz w:val="28"/>
          <w:szCs w:val="28"/>
          <w:shd w:val="clear" w:color="auto" w:fill="FFFFFF"/>
        </w:rPr>
        <w:t>В</w:t>
      </w:r>
      <w:r w:rsidR="002872AC" w:rsidRPr="00AE3632">
        <w:rPr>
          <w:sz w:val="28"/>
          <w:szCs w:val="28"/>
          <w:shd w:val="clear" w:color="auto" w:fill="FFFFFF"/>
        </w:rPr>
        <w:t>ідтворення образу природи давньої Волині</w:t>
      </w:r>
      <w:r w:rsidR="001F4460" w:rsidRPr="00AE3632">
        <w:rPr>
          <w:sz w:val="28"/>
          <w:szCs w:val="28"/>
          <w:shd w:val="clear" w:color="auto" w:fill="FFFFFF"/>
        </w:rPr>
        <w:t>:</w:t>
      </w:r>
    </w:p>
    <w:p w:rsidR="002872AC" w:rsidRPr="00AE3632" w:rsidRDefault="00CD24FE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 xml:space="preserve">Ключовим героєм театралізованого фрагменту екскурсії </w:t>
      </w:r>
      <w:r w:rsidR="001F4460" w:rsidRPr="00AE3632">
        <w:rPr>
          <w:sz w:val="28"/>
          <w:szCs w:val="28"/>
        </w:rPr>
        <w:t>виступає</w:t>
      </w:r>
      <w:r w:rsidRPr="00AE3632">
        <w:rPr>
          <w:sz w:val="28"/>
          <w:szCs w:val="28"/>
        </w:rPr>
        <w:t xml:space="preserve"> образ Юзефінського дубу, </w:t>
      </w:r>
      <w:r w:rsidR="001F4460" w:rsidRPr="00AE3632">
        <w:rPr>
          <w:sz w:val="28"/>
          <w:szCs w:val="28"/>
        </w:rPr>
        <w:t>що росте у Рокитнівському районі Рівненської області, і</w:t>
      </w:r>
      <w:r w:rsidR="004E1734">
        <w:rPr>
          <w:sz w:val="28"/>
          <w:szCs w:val="28"/>
        </w:rPr>
        <w:t xml:space="preserve"> </w:t>
      </w:r>
      <w:r w:rsidRPr="00AE3632">
        <w:rPr>
          <w:sz w:val="28"/>
          <w:szCs w:val="28"/>
        </w:rPr>
        <w:t>як</w:t>
      </w:r>
      <w:r w:rsidR="001F4460" w:rsidRPr="00AE3632">
        <w:rPr>
          <w:sz w:val="28"/>
          <w:szCs w:val="28"/>
        </w:rPr>
        <w:t>ому</w:t>
      </w:r>
      <w:r w:rsidR="004E1734">
        <w:rPr>
          <w:sz w:val="28"/>
          <w:szCs w:val="28"/>
        </w:rPr>
        <w:t xml:space="preserve"> </w:t>
      </w:r>
      <w:r w:rsidR="001F4460" w:rsidRPr="00AE3632">
        <w:rPr>
          <w:sz w:val="28"/>
          <w:szCs w:val="28"/>
        </w:rPr>
        <w:t>більше тисячі років.</w:t>
      </w:r>
      <w:r w:rsidR="004E1734">
        <w:rPr>
          <w:sz w:val="28"/>
          <w:szCs w:val="28"/>
        </w:rPr>
        <w:t xml:space="preserve"> </w:t>
      </w:r>
      <w:r w:rsidR="001F4460" w:rsidRPr="00AE3632">
        <w:rPr>
          <w:sz w:val="28"/>
          <w:szCs w:val="28"/>
        </w:rPr>
        <w:t xml:space="preserve">Цей дуб </w:t>
      </w:r>
      <w:r w:rsidRPr="00AE3632">
        <w:rPr>
          <w:sz w:val="28"/>
          <w:szCs w:val="28"/>
        </w:rPr>
        <w:t xml:space="preserve">є живим свідком </w:t>
      </w:r>
      <w:r w:rsidR="001F4460" w:rsidRPr="00AE3632">
        <w:rPr>
          <w:sz w:val="28"/>
          <w:szCs w:val="28"/>
        </w:rPr>
        <w:t>дохристиянської</w:t>
      </w:r>
      <w:r w:rsidRPr="00AE3632">
        <w:rPr>
          <w:sz w:val="28"/>
          <w:szCs w:val="28"/>
        </w:rPr>
        <w:t xml:space="preserve"> історії. </w:t>
      </w:r>
      <w:r w:rsidR="001F4460" w:rsidRPr="00AE3632">
        <w:rPr>
          <w:sz w:val="28"/>
          <w:szCs w:val="28"/>
        </w:rPr>
        <w:t xml:space="preserve">Екскурсантам роздаються </w:t>
      </w:r>
      <w:r w:rsidRPr="00AE3632">
        <w:rPr>
          <w:sz w:val="28"/>
          <w:szCs w:val="28"/>
        </w:rPr>
        <w:t xml:space="preserve">жолуді з Юзефінського дуба, щоб ті уявили собі, як заходять у давній ліс і </w:t>
      </w:r>
      <w:r w:rsidR="001F4460" w:rsidRPr="00AE3632">
        <w:rPr>
          <w:sz w:val="28"/>
          <w:szCs w:val="28"/>
        </w:rPr>
        <w:t>занурюються у</w:t>
      </w:r>
      <w:r w:rsidRPr="00AE3632">
        <w:rPr>
          <w:sz w:val="28"/>
          <w:szCs w:val="28"/>
        </w:rPr>
        <w:t xml:space="preserve"> минуле, торкнувшись частинки дуба. </w:t>
      </w:r>
    </w:p>
    <w:p w:rsidR="00BE11AC" w:rsidRPr="00AE3632" w:rsidRDefault="00BE11AC" w:rsidP="00AE3632">
      <w:pPr>
        <w:spacing w:line="360" w:lineRule="auto"/>
        <w:ind w:left="0" w:firstLine="709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AE3632">
        <w:rPr>
          <w:rFonts w:ascii="Times New Roman" w:hAnsi="Times New Roman" w:cs="Times New Roman"/>
          <w:sz w:val="28"/>
          <w:szCs w:val="28"/>
        </w:rPr>
        <w:t>дею інтерпретації життя наших предків у дохристиянські часи можна використати не лише у залах краєзнавчого музею, а й під відкритим небом під час театралізованих обрядових дійств та етно-екскурсій. Так, на нашу думку, вище наведений фрагмент доречно буде використати також на Басівкутському городищі</w:t>
      </w:r>
      <w:r w:rsidR="00EF6808" w:rsidRPr="00AE3632">
        <w:rPr>
          <w:rFonts w:ascii="Times New Roman" w:hAnsi="Times New Roman" w:cs="Times New Roman"/>
          <w:sz w:val="28"/>
          <w:szCs w:val="28"/>
        </w:rPr>
        <w:t>, що на окраїні міста Рівне,</w:t>
      </w:r>
      <w:r w:rsidRPr="00AE3632">
        <w:rPr>
          <w:rFonts w:ascii="Times New Roman" w:hAnsi="Times New Roman" w:cs="Times New Roman"/>
          <w:sz w:val="28"/>
          <w:szCs w:val="28"/>
        </w:rPr>
        <w:t xml:space="preserve"> під час купальського свята або іншого етно-культурного фестивалю. В умовах відкритого простору варто буде додати постановочну сценку із травницею, яка за допомогою цілющої сили рослин </w:t>
      </w:r>
      <w:r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з рук смерті рятує людину, можливо воїна. </w:t>
      </w:r>
    </w:p>
    <w:p w:rsidR="00EF6808" w:rsidRPr="00AE3632" w:rsidRDefault="00EF6808" w:rsidP="00AE3632">
      <w:pPr>
        <w:spacing w:line="360" w:lineRule="auto"/>
        <w:ind w:left="0" w:firstLine="709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Якщо говорити про екскурсійний потенціал, варто згадати історико-культурний фестиваль Чадорож, який вперше відбувся на свято Покрови у 2018 </w:t>
      </w:r>
      <w:r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lastRenderedPageBreak/>
        <w:t>році</w:t>
      </w:r>
      <w:r w:rsidR="00876331"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недалеко від Рівного</w:t>
      </w:r>
      <w:r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. Під час даного фестивалю було організовані три театралізовані дійства, які відтворювали давні легенди. </w:t>
      </w:r>
      <w:r w:rsidR="00876331"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>В</w:t>
      </w:r>
      <w:r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арто зазначити, що </w:t>
      </w:r>
      <w:r w:rsidR="00876331"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>такі</w:t>
      </w:r>
      <w:r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 театралізовані сценки були дуже доречними і допо</w:t>
      </w:r>
      <w:r w:rsidR="00876331"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>магали оживити історію.</w:t>
      </w:r>
    </w:p>
    <w:p w:rsidR="00BE11AC" w:rsidRPr="00AE3632" w:rsidRDefault="00876331" w:rsidP="00AE3632">
      <w:pPr>
        <w:spacing w:line="360" w:lineRule="auto"/>
        <w:ind w:left="0" w:firstLine="709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>Проте, на нашу думку, р</w:t>
      </w:r>
      <w:r w:rsidR="00BE11AC" w:rsidRPr="00AE3632">
        <w:rPr>
          <w:rStyle w:val="A30"/>
          <w:rFonts w:ascii="Times New Roman" w:hAnsi="Times New Roman" w:cs="Times New Roman"/>
          <w:color w:val="auto"/>
          <w:sz w:val="28"/>
          <w:szCs w:val="28"/>
        </w:rPr>
        <w:t xml:space="preserve">ізноманітні етнодійства слід доповнювати сучасними знаннями з екології, ботаніки та фармакології, що ймовірно спонукатиме дітей та підлітків до вивчення природничих наук, а їхні батьки та інша доросла аудиторія слідкуватимуть за проведенням таких цікавих пізнавальних інтерпретативних екскурсій, і приїжджатимуть до нас уже разом із своїми знайомими. Адже, для більшості сучасних туристів </w:t>
      </w:r>
      <w:r w:rsidR="00BE11AC" w:rsidRPr="00AE3632">
        <w:rPr>
          <w:rFonts w:ascii="Times New Roman" w:hAnsi="Times New Roman" w:cs="Times New Roman"/>
          <w:sz w:val="28"/>
          <w:szCs w:val="28"/>
        </w:rPr>
        <w:t>мотиваціями для пригодницьких подорожей є: особисте зростання, розширення світогляду, навчання, природа та відкриття, психічне здоров'я, веселощі, унікальний досвід та ін. У забезпеченні цих мотивів необмежені можливості має екскурсійна діяльність, зокрема інтерпретативні екскурсії</w:t>
      </w:r>
    </w:p>
    <w:p w:rsidR="00C4667D" w:rsidRPr="00AE3632" w:rsidRDefault="001E285C" w:rsidP="00AE363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 xml:space="preserve">Отже, </w:t>
      </w:r>
      <w:r w:rsidR="00C4667D" w:rsidRPr="00AE3632">
        <w:rPr>
          <w:sz w:val="28"/>
          <w:szCs w:val="28"/>
        </w:rPr>
        <w:t xml:space="preserve">можна стверджувати, що інтерпретативні та театралізовані екскурсії здатні зацікавити туристів та </w:t>
      </w:r>
      <w:r w:rsidR="0011246A" w:rsidRPr="00AE3632">
        <w:rPr>
          <w:sz w:val="28"/>
          <w:szCs w:val="28"/>
        </w:rPr>
        <w:t>володі</w:t>
      </w:r>
      <w:r w:rsidR="00C4667D" w:rsidRPr="00AE3632">
        <w:rPr>
          <w:sz w:val="28"/>
          <w:szCs w:val="28"/>
        </w:rPr>
        <w:t>ють</w:t>
      </w:r>
      <w:r w:rsidR="0011246A" w:rsidRPr="00AE3632">
        <w:rPr>
          <w:sz w:val="28"/>
          <w:szCs w:val="28"/>
        </w:rPr>
        <w:t xml:space="preserve"> великим потенціалом для формування потужного </w:t>
      </w:r>
      <w:r w:rsidR="00C4667D" w:rsidRPr="00AE3632">
        <w:rPr>
          <w:sz w:val="28"/>
          <w:szCs w:val="28"/>
        </w:rPr>
        <w:t xml:space="preserve">туристичного </w:t>
      </w:r>
      <w:r w:rsidR="0011246A" w:rsidRPr="00AE3632">
        <w:rPr>
          <w:sz w:val="28"/>
          <w:szCs w:val="28"/>
        </w:rPr>
        <w:t xml:space="preserve">потоку </w:t>
      </w:r>
      <w:r w:rsidR="00C4667D" w:rsidRPr="00AE3632">
        <w:rPr>
          <w:sz w:val="28"/>
          <w:szCs w:val="28"/>
        </w:rPr>
        <w:t>на Рівненщину.</w:t>
      </w:r>
    </w:p>
    <w:p w:rsidR="001E285C" w:rsidRPr="00F50568" w:rsidRDefault="001E285C" w:rsidP="00AE3632">
      <w:pPr>
        <w:pStyle w:val="3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9FFF9"/>
        </w:rPr>
      </w:pPr>
    </w:p>
    <w:p w:rsidR="008F52C8" w:rsidRPr="00F50568" w:rsidRDefault="008F52C8" w:rsidP="00AE3632">
      <w:pPr>
        <w:pStyle w:val="3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9FFF9"/>
        </w:rPr>
      </w:pPr>
    </w:p>
    <w:p w:rsidR="009E257E" w:rsidRPr="00AE3632" w:rsidRDefault="001E285C" w:rsidP="00AE36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8" w:name="_Toc574495"/>
      <w:r w:rsidRPr="00AE363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B37855"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Розробка ідей для природничих інтерпретативних екскурсій</w:t>
      </w:r>
      <w:bookmarkEnd w:id="8"/>
    </w:p>
    <w:p w:rsidR="009E257E" w:rsidRPr="00AE3632" w:rsidRDefault="009E257E" w:rsidP="00AE363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468B" w:rsidRPr="00AE3632" w:rsidRDefault="009E257E" w:rsidP="00AE363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із завдань у нашій роботі було розробити ідеї для природничих інтерпретативних екскурсій. У попередній роботі ми розробили кілька елементів для екскурсії у міському парку [</w:t>
      </w:r>
      <w:r w:rsidR="008F52C8" w:rsidRP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Так, ми звертали увагу на те, що </w:t>
      </w:r>
      <w:r w:rsidRPr="00AE3632">
        <w:rPr>
          <w:rFonts w:ascii="Times New Roman" w:hAnsi="Times New Roman" w:cs="Times New Roman"/>
          <w:sz w:val="28"/>
          <w:szCs w:val="28"/>
        </w:rPr>
        <w:t>лусочки шишки закручені у спіраль за законом Фібоначі</w:t>
      </w:r>
      <w:r w:rsidR="002C2083" w:rsidRPr="00AE3632">
        <w:rPr>
          <w:rFonts w:ascii="Times New Roman" w:hAnsi="Times New Roman" w:cs="Times New Roman"/>
          <w:sz w:val="28"/>
          <w:szCs w:val="28"/>
        </w:rPr>
        <w:t xml:space="preserve">, згадували </w:t>
      </w:r>
      <w:r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="002C2083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ботаніка Френсіса Галле, який стверджує, що дерева таємно спілкуют</w:t>
      </w:r>
      <w:r w:rsidR="008F52C8">
        <w:rPr>
          <w:rFonts w:ascii="Times New Roman" w:hAnsi="Times New Roman" w:cs="Times New Roman"/>
          <w:sz w:val="28"/>
          <w:szCs w:val="28"/>
          <w:shd w:val="clear" w:color="auto" w:fill="FFFFFF"/>
        </w:rPr>
        <w:t>ься між собою виділяючи запахи</w:t>
      </w:r>
      <w:r w:rsidR="002C2083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468B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наших дослідженнях ми пов'язували класичні прийоми екскурсійної розповіді із </w:t>
      </w:r>
      <w:r w:rsidR="0008468B" w:rsidRPr="00AE3632">
        <w:rPr>
          <w:rFonts w:ascii="Times New Roman" w:hAnsi="Times New Roman" w:cs="Times New Roman"/>
          <w:sz w:val="28"/>
          <w:szCs w:val="28"/>
        </w:rPr>
        <w:t xml:space="preserve">принципами інтерпретації. Ми намагались дотримуватись </w:t>
      </w:r>
      <w:r w:rsidR="0008468B" w:rsidRPr="00AE3632">
        <w:rPr>
          <w:rFonts w:ascii="Times New Roman" w:eastAsia="Calibri" w:hAnsi="Times New Roman" w:cs="Times New Roman"/>
          <w:sz w:val="28"/>
          <w:szCs w:val="28"/>
        </w:rPr>
        <w:t xml:space="preserve">3-го принципу інтерпретації: «інтерпретація, наче твір мистецтва, повинна проектуватися, як історія, яка інформує, розважає і </w:t>
      </w:r>
      <w:r w:rsidR="0008468B" w:rsidRPr="00AE36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приносить просвітлення» (додат. В). До того ж, згідно першого принципу інтерпретації, ця інформація повинна бути пов'язана з життям. </w:t>
      </w:r>
    </w:p>
    <w:p w:rsidR="002C2083" w:rsidRPr="00AE3632" w:rsidRDefault="009E257E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>У даній роботі ми продовж</w:t>
      </w:r>
      <w:r w:rsidR="00187393" w:rsidRPr="00AE3632">
        <w:rPr>
          <w:sz w:val="28"/>
          <w:szCs w:val="28"/>
        </w:rPr>
        <w:t>и</w:t>
      </w:r>
      <w:r w:rsidRPr="00AE3632">
        <w:rPr>
          <w:sz w:val="28"/>
          <w:szCs w:val="28"/>
        </w:rPr>
        <w:t xml:space="preserve">ли пошук елементів, які будуть </w:t>
      </w:r>
      <w:r w:rsidR="002C2083" w:rsidRPr="00AE3632">
        <w:rPr>
          <w:sz w:val="28"/>
          <w:szCs w:val="28"/>
        </w:rPr>
        <w:t xml:space="preserve">на природі для екскурсантів </w:t>
      </w:r>
      <w:r w:rsidRPr="00AE3632">
        <w:rPr>
          <w:sz w:val="28"/>
          <w:szCs w:val="28"/>
        </w:rPr>
        <w:t>цікав</w:t>
      </w:r>
      <w:r w:rsidR="003C008F" w:rsidRPr="00AE3632">
        <w:rPr>
          <w:sz w:val="28"/>
          <w:szCs w:val="28"/>
        </w:rPr>
        <w:t>ими</w:t>
      </w:r>
      <w:r w:rsidR="00187393" w:rsidRPr="00AE3632">
        <w:rPr>
          <w:sz w:val="28"/>
          <w:szCs w:val="28"/>
        </w:rPr>
        <w:t>, а також зможуть сформувати екологічну св</w:t>
      </w:r>
      <w:r w:rsidR="002C2083" w:rsidRPr="00AE3632">
        <w:rPr>
          <w:sz w:val="28"/>
          <w:szCs w:val="28"/>
        </w:rPr>
        <w:t>і</w:t>
      </w:r>
      <w:r w:rsidR="00187393" w:rsidRPr="00AE3632">
        <w:rPr>
          <w:sz w:val="28"/>
          <w:szCs w:val="28"/>
        </w:rPr>
        <w:t>домість</w:t>
      </w:r>
      <w:r w:rsidR="002C2083" w:rsidRPr="00AE3632">
        <w:rPr>
          <w:sz w:val="28"/>
          <w:szCs w:val="28"/>
        </w:rPr>
        <w:t>, відповідальне ставлення,</w:t>
      </w:r>
      <w:r w:rsidR="00187393" w:rsidRPr="00AE3632">
        <w:rPr>
          <w:sz w:val="28"/>
          <w:szCs w:val="28"/>
        </w:rPr>
        <w:t xml:space="preserve"> любов і спостережливість до живого світу</w:t>
      </w:r>
      <w:r w:rsidR="0008468B" w:rsidRPr="00AE3632">
        <w:rPr>
          <w:sz w:val="28"/>
          <w:szCs w:val="28"/>
        </w:rPr>
        <w:t xml:space="preserve"> (13-й принцип інтерпретації)</w:t>
      </w:r>
      <w:r w:rsidR="00187393" w:rsidRPr="00AE3632">
        <w:rPr>
          <w:sz w:val="28"/>
          <w:szCs w:val="28"/>
        </w:rPr>
        <w:t>.</w:t>
      </w:r>
      <w:r w:rsidRPr="00AE3632">
        <w:rPr>
          <w:sz w:val="28"/>
          <w:szCs w:val="28"/>
        </w:rPr>
        <w:t xml:space="preserve"> </w:t>
      </w:r>
    </w:p>
    <w:p w:rsidR="009B53F2" w:rsidRPr="00AE3632" w:rsidRDefault="00187393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E3632">
        <w:rPr>
          <w:sz w:val="28"/>
          <w:szCs w:val="28"/>
        </w:rPr>
        <w:t xml:space="preserve">Відвідуючи </w:t>
      </w:r>
      <w:r w:rsidR="009E257E" w:rsidRPr="00AE3632">
        <w:rPr>
          <w:sz w:val="28"/>
          <w:szCs w:val="28"/>
        </w:rPr>
        <w:t>екскурсі</w:t>
      </w:r>
      <w:r w:rsidRPr="00AE3632">
        <w:rPr>
          <w:sz w:val="28"/>
          <w:szCs w:val="28"/>
        </w:rPr>
        <w:t>ю</w:t>
      </w:r>
      <w:r w:rsidR="009E257E" w:rsidRPr="00AE3632">
        <w:rPr>
          <w:sz w:val="28"/>
          <w:szCs w:val="28"/>
        </w:rPr>
        <w:t xml:space="preserve"> </w:t>
      </w:r>
      <w:r w:rsidR="002C2083" w:rsidRPr="00AE3632">
        <w:rPr>
          <w:sz w:val="28"/>
          <w:szCs w:val="28"/>
        </w:rPr>
        <w:t>у</w:t>
      </w:r>
      <w:r w:rsidR="009E257E" w:rsidRPr="00AE3632">
        <w:rPr>
          <w:sz w:val="28"/>
          <w:szCs w:val="28"/>
        </w:rPr>
        <w:t xml:space="preserve"> природу</w:t>
      </w:r>
      <w:r w:rsidRPr="00AE3632">
        <w:rPr>
          <w:sz w:val="28"/>
          <w:szCs w:val="28"/>
        </w:rPr>
        <w:t>, досить</w:t>
      </w:r>
      <w:r w:rsidR="009E257E" w:rsidRPr="00AE3632">
        <w:rPr>
          <w:sz w:val="28"/>
          <w:szCs w:val="28"/>
        </w:rPr>
        <w:t xml:space="preserve"> часто </w:t>
      </w:r>
      <w:r w:rsidRPr="00AE3632">
        <w:rPr>
          <w:sz w:val="28"/>
          <w:szCs w:val="28"/>
        </w:rPr>
        <w:t xml:space="preserve">можна </w:t>
      </w:r>
      <w:r w:rsidR="009E257E" w:rsidRPr="00AE3632">
        <w:rPr>
          <w:sz w:val="28"/>
          <w:szCs w:val="28"/>
        </w:rPr>
        <w:t>зустріти мурашник</w:t>
      </w:r>
      <w:r w:rsidRPr="00AE3632">
        <w:rPr>
          <w:sz w:val="28"/>
          <w:szCs w:val="28"/>
        </w:rPr>
        <w:t>. Крім стандартних оповідей про сторони світу, які можна визначити за мурашником, та історій про мураху-трудівника та мураху-силача, варто згадати, що мурашник може допомогти втамувати спрагу людині, яка заблукала або залишилась сам-на-сам у лісі.  Варто згадати, що ефективно втамовує спрагу кислуватий квас або вода, в яку додані скибочки лимону, адже органічні кислоти</w:t>
      </w:r>
      <w:r w:rsidR="009B53F2" w:rsidRPr="00AE3632">
        <w:rPr>
          <w:sz w:val="28"/>
          <w:szCs w:val="28"/>
        </w:rPr>
        <w:t>,</w:t>
      </w:r>
      <w:r w:rsidRPr="00AE3632">
        <w:rPr>
          <w:sz w:val="28"/>
          <w:szCs w:val="28"/>
        </w:rPr>
        <w:t xml:space="preserve"> що в них мітяться сприяють слиновиділенню, що зменшує сухість у роті і спрага стає меншою. </w:t>
      </w:r>
      <w:r w:rsidR="009B53F2" w:rsidRPr="00AE3632">
        <w:rPr>
          <w:sz w:val="28"/>
          <w:szCs w:val="28"/>
        </w:rPr>
        <w:t xml:space="preserve">Отже, якщо у вас закінчилась вода у лісі, а пити дуже хочеться, </w:t>
      </w:r>
      <w:r w:rsidR="009B53F2" w:rsidRPr="00AE3632">
        <w:rPr>
          <w:sz w:val="28"/>
          <w:szCs w:val="28"/>
        </w:rPr>
        <w:sym w:font="Symbol" w:char="F02D"/>
      </w:r>
      <w:r w:rsidR="009B53F2" w:rsidRPr="00AE3632">
        <w:rPr>
          <w:sz w:val="28"/>
          <w:szCs w:val="28"/>
        </w:rPr>
        <w:t xml:space="preserve"> зарадити може мурашник. Потрібно вибрати довгу гілочку і почати легенько постукувати по мурашнику. </w:t>
      </w:r>
      <w:r w:rsidR="009B53F2" w:rsidRPr="00AE3632">
        <w:rPr>
          <w:iCs/>
          <w:sz w:val="28"/>
          <w:szCs w:val="28"/>
        </w:rPr>
        <w:t xml:space="preserve">Колонія мурах почне відбивати повітряну атаку. Мурахи будуть стріляти кислотою в повітря, краплі якої будуть осідати на гілочці. </w:t>
      </w:r>
      <w:r w:rsidR="00245D56" w:rsidRPr="00AE3632">
        <w:rPr>
          <w:iCs/>
          <w:sz w:val="28"/>
          <w:szCs w:val="28"/>
        </w:rPr>
        <w:t xml:space="preserve">Гілочку можна буде облизати </w:t>
      </w:r>
      <w:r w:rsidR="00FA6147" w:rsidRPr="00AE3632">
        <w:rPr>
          <w:iCs/>
          <w:sz w:val="28"/>
          <w:szCs w:val="28"/>
        </w:rPr>
        <w:sym w:font="Symbol" w:char="F02D"/>
      </w:r>
      <w:r w:rsidR="00245D56" w:rsidRPr="00AE3632">
        <w:rPr>
          <w:iCs/>
          <w:sz w:val="28"/>
          <w:szCs w:val="28"/>
        </w:rPr>
        <w:t xml:space="preserve"> смак буде трохи солонуватий. Даний експеримент буде цікавим як дітям, так дорослим. Його легко дуже відтворити. Ми також знайшли відомості, що мурашина кислота має </w:t>
      </w:r>
      <w:r w:rsidR="009B53F2" w:rsidRPr="00AE3632">
        <w:rPr>
          <w:iCs/>
          <w:sz w:val="28"/>
          <w:szCs w:val="28"/>
        </w:rPr>
        <w:t>сильний запах, що нагадує запах смаженої картоплі з рибою.</w:t>
      </w:r>
      <w:r w:rsidR="00245D56" w:rsidRPr="00AE3632">
        <w:rPr>
          <w:iCs/>
          <w:sz w:val="28"/>
          <w:szCs w:val="28"/>
        </w:rPr>
        <w:t xml:space="preserve"> Під час екскурсії варто про це згадати </w:t>
      </w:r>
      <w:r w:rsidR="001E0045" w:rsidRPr="00AE3632">
        <w:rPr>
          <w:iCs/>
          <w:sz w:val="28"/>
          <w:szCs w:val="28"/>
        </w:rPr>
        <w:sym w:font="Symbol" w:char="F02D"/>
      </w:r>
      <w:r w:rsidR="00245D56" w:rsidRPr="00AE3632">
        <w:rPr>
          <w:iCs/>
          <w:sz w:val="28"/>
          <w:szCs w:val="28"/>
        </w:rPr>
        <w:t xml:space="preserve"> нехай екскурсанти спробують ідентифікувати чим пахне гілочка з мурашиною кислотою.</w:t>
      </w:r>
      <w:r w:rsidR="00432E34" w:rsidRPr="00AE3632">
        <w:rPr>
          <w:iCs/>
          <w:sz w:val="28"/>
          <w:szCs w:val="28"/>
        </w:rPr>
        <w:t xml:space="preserve"> Також доречно буде сказати, що мурашина кислота міститься не лише у виділеннях залоз мурашок, а й у деяких рослинах, наприклад, у листі кр</w:t>
      </w:r>
      <w:r w:rsidR="002C2083" w:rsidRPr="00AE3632">
        <w:rPr>
          <w:iCs/>
          <w:sz w:val="28"/>
          <w:szCs w:val="28"/>
        </w:rPr>
        <w:t>о</w:t>
      </w:r>
      <w:r w:rsidR="00432E34" w:rsidRPr="00AE3632">
        <w:rPr>
          <w:iCs/>
          <w:sz w:val="28"/>
          <w:szCs w:val="28"/>
        </w:rPr>
        <w:t>пиви.</w:t>
      </w:r>
    </w:p>
    <w:p w:rsidR="002C2083" w:rsidRPr="00AE3632" w:rsidRDefault="002C2083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iCs/>
          <w:sz w:val="28"/>
          <w:szCs w:val="28"/>
        </w:rPr>
        <w:t xml:space="preserve">У лісах Рівненщини досить частим деревом є береза. Проходячи повз неї варто зупинитись і попросити екскурсантів доторкнутися до її кори, пошукати поряд старий шматочок берести, і зазначити, що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береста загорається навіть мокрою, завдяки високому вмісту дьогтю. </w:t>
      </w:r>
      <w:r w:rsidR="001847D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Це можна продемонструвати.</w:t>
      </w:r>
    </w:p>
    <w:p w:rsidR="008B1331" w:rsidRPr="00AE3632" w:rsidRDefault="008B1331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випадку, якщо відбувається екскурсія для дітей середнього шкільного віку, і після час екскурсії є час на своєрідні заплановані камеральні роботи, то можна </w:t>
      </w:r>
      <w:r w:rsidR="00327A1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наголосити на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рослин в якості індикаторів забруднення довкілля. </w:t>
      </w:r>
      <w:r w:rsidR="00351A4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даному випадку буде застосовано </w:t>
      </w:r>
      <w:r w:rsidR="00351A40" w:rsidRPr="00AE3632">
        <w:rPr>
          <w:rFonts w:ascii="Times New Roman" w:eastAsia="Calibri" w:hAnsi="Times New Roman" w:cs="Times New Roman"/>
          <w:sz w:val="28"/>
          <w:szCs w:val="28"/>
        </w:rPr>
        <w:t>методичний прийом завдань і 4-ий принцип інтерпретації, згідно якого мета інтерпретаційної історії – заохотити і спровокувати людей для розширення їхніх горизонтів.</w:t>
      </w:r>
      <w:r w:rsidR="00351A40" w:rsidRPr="00AE3632">
        <w:rPr>
          <w:rFonts w:ascii="Times New Roman" w:hAnsi="Times New Roman" w:cs="Times New Roman"/>
          <w:sz w:val="28"/>
          <w:szCs w:val="28"/>
        </w:rPr>
        <w:t xml:space="preserve"> Так, варто наголосити, що р</w:t>
      </w:r>
      <w:r w:rsidRPr="00AE3632">
        <w:rPr>
          <w:rFonts w:ascii="Times New Roman" w:hAnsi="Times New Roman" w:cs="Times New Roman"/>
          <w:sz w:val="28"/>
          <w:szCs w:val="28"/>
        </w:rPr>
        <w:t xml:space="preserve">ізні види живих організмів по-різному реагують на вплив забруднюючих речовин. Береза є досить чутливим біоіндикатором. Можна спробувати </w:t>
      </w:r>
      <w:r w:rsidR="00327A10" w:rsidRPr="00AE363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AE3632">
        <w:rPr>
          <w:rFonts w:ascii="Times New Roman" w:hAnsi="Times New Roman" w:cs="Times New Roman"/>
          <w:sz w:val="28"/>
          <w:szCs w:val="28"/>
        </w:rPr>
        <w:t xml:space="preserve">невелике дослідження </w:t>
      </w:r>
      <w:r w:rsidR="00327A10" w:rsidRPr="00AE3632">
        <w:rPr>
          <w:rFonts w:ascii="Times New Roman" w:hAnsi="Times New Roman" w:cs="Times New Roman"/>
          <w:sz w:val="28"/>
          <w:szCs w:val="28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</w:rPr>
        <w:t xml:space="preserve"> визначення рівня забруднення довкілля за допомогою листочків берези (порівняти ліву і праву частинку листка, тобто визначити його асиметрію)</w:t>
      </w:r>
      <w:r w:rsidR="00327A10" w:rsidRPr="00AE3632">
        <w:rPr>
          <w:rFonts w:ascii="Times New Roman" w:hAnsi="Times New Roman" w:cs="Times New Roman"/>
          <w:sz w:val="28"/>
          <w:szCs w:val="28"/>
        </w:rPr>
        <w:t xml:space="preserve">. Для цього потрібно відібрати неменше 25 листочків. Зазвичай це середня кількість осіб у шкільній екскурсійній групі. Далі за допомогою лінійки і транспортира провести вимірювання. Звичайно, варто для цього підготуватись заздалегідь. Можна зробити ще і порівняння </w:t>
      </w:r>
      <w:r w:rsidR="00327A10" w:rsidRPr="00AE3632">
        <w:rPr>
          <w:rFonts w:ascii="Times New Roman" w:hAnsi="Times New Roman" w:cs="Times New Roman"/>
          <w:sz w:val="28"/>
          <w:szCs w:val="28"/>
        </w:rPr>
        <w:sym w:font="Symbol" w:char="F02D"/>
      </w:r>
      <w:r w:rsidR="00327A10" w:rsidRPr="00AE3632">
        <w:rPr>
          <w:rFonts w:ascii="Times New Roman" w:hAnsi="Times New Roman" w:cs="Times New Roman"/>
          <w:sz w:val="28"/>
          <w:szCs w:val="28"/>
        </w:rPr>
        <w:t xml:space="preserve"> заздалегідь відібрати 25 листочків із берези, яка росте у місті проживання екскурсантів (про це можна попросити вчителя, який супроводжуватиме дітей).</w:t>
      </w:r>
      <w:r w:rsidR="00351A40" w:rsidRPr="00AE3632">
        <w:rPr>
          <w:rFonts w:ascii="Times New Roman" w:eastAsia="Calibri" w:hAnsi="Times New Roman" w:cs="Times New Roman"/>
          <w:sz w:val="28"/>
          <w:szCs w:val="28"/>
        </w:rPr>
        <w:t xml:space="preserve"> Використання данного дослідження узгоджується із першим принципом інтерпретації </w:t>
      </w:r>
      <w:r w:rsidR="00351A40" w:rsidRPr="00AE363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351A40" w:rsidRPr="00AE3632">
        <w:rPr>
          <w:rFonts w:ascii="Times New Roman" w:eastAsia="Calibri" w:hAnsi="Times New Roman" w:cs="Times New Roman"/>
          <w:sz w:val="28"/>
          <w:szCs w:val="28"/>
        </w:rPr>
        <w:t xml:space="preserve"> намагання пов’язати екскурсійні об'єкти і предмети із життям відвідувачів. </w:t>
      </w:r>
    </w:p>
    <w:p w:rsidR="00BC2392" w:rsidRPr="00AE3632" w:rsidRDefault="001847D4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Взагалі для екскурсантів</w:t>
      </w:r>
      <w:r w:rsidR="00327A1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дуже цікавим є вогонь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особливо для дітей. </w:t>
      </w:r>
      <w:r w:rsidR="00266CA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Звичайно, варто дбати про техніку безпеки під час його демонстрації. У лісі часто можна зустріти рослину плаун. Якщо екскурсія проводиться у період, коли вже є на плауні жовті свічечки, можна спробувати продемонструвати дію е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фірн</w:t>
      </w:r>
      <w:r w:rsidR="00266CA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олі</w:t>
      </w:r>
      <w:r w:rsidR="00266CA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що є у складі його спор. Ефірні олії здатні сильно спалахувати, що в давнину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використовувал</w:t>
      </w:r>
      <w:r w:rsidR="00266CA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</w:t>
      </w:r>
      <w:r w:rsidR="00266CA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званих магічних актах, коли люди хотіли показати свої надприродні здібності. </w:t>
      </w:r>
    </w:p>
    <w:p w:rsidR="00184557" w:rsidRPr="00AE3632" w:rsidRDefault="00266CA4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Спори плауна використовувались у давнину і на початку фотографування. Варто згадати старі фільми, 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</w:t>
      </w:r>
      <w:r w:rsidR="001847D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 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довго </w:t>
      </w:r>
      <w:r w:rsidR="001847D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ховається 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 рядниною,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налаштовує свою камеру, </w:t>
      </w:r>
      <w:r w:rsidR="001847D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потім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із руки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A1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виривається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скрав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1847D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спалах.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демонстрації можна заздалегідь приготувати сухі спори плауна і 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підпалити їх. Даний експеримент можна провести не лише в природі, а й у стінах музею під час огляду природничої експозиції, </w:t>
      </w:r>
      <w:r w:rsidR="00327A1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що і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</w:t>
      </w:r>
      <w:r w:rsidR="00327A1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r w:rsidR="00BC2392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Національному природничому музеї України.</w:t>
      </w:r>
    </w:p>
    <w:p w:rsidR="0008468B" w:rsidRPr="00AE3632" w:rsidRDefault="0050508B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лісах Рівненщини частим деревом є також сосна. На екскурсії варто згадати про фітонциди </w:t>
      </w:r>
      <w:r w:rsidR="003C008F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речовини, які вбивають віруси та бактерії</w:t>
      </w:r>
      <w:r w:rsidR="003C008F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Особливо корисно бувати у хвойному лісі </w:t>
      </w:r>
      <w:r w:rsidR="00750E4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ньому найчистіше повітря. </w:t>
      </w:r>
      <w:r w:rsidRPr="00AE3632">
        <w:rPr>
          <w:rFonts w:ascii="Times New Roman" w:hAnsi="Times New Roman" w:cs="Times New Roman"/>
          <w:sz w:val="28"/>
          <w:szCs w:val="28"/>
        </w:rPr>
        <w:br/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Встановлений факт, що повітря в хвойному лісі містить у 8-9 разів менше бактерій у порівнянні з березовими гаями. Якщо екскурсія проводиться для дітей, варто </w:t>
      </w:r>
      <w:r w:rsidR="003C008F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продемонструвати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те, як у хвойних </w:t>
      </w:r>
      <w:r w:rsidR="003C008F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реагують луски шишок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2E3E11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вологості. Доречно згадати, що сосна і ялина </w:t>
      </w:r>
      <w:r w:rsidR="00750E4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голонасінні, тобто насіння у них не закрите. Для </w:t>
      </w:r>
      <w:r w:rsidR="003C008F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 дарувала </w:t>
      </w:r>
      <w:r w:rsidR="003C008F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їм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</w:t>
      </w:r>
      <w:r w:rsidR="00750E4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механізм </w:t>
      </w:r>
      <w:r w:rsidR="00750E4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дощем лусочки </w:t>
      </w:r>
      <w:r w:rsidR="00553188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шишок 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закриваються</w:t>
      </w:r>
      <w:r w:rsidR="00553188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0E4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Продемонструвати це можна наступним чином. Показати відкриту шишку, положити її у ємкість з водою і через деякий час (хвилин 20-30) подивитись на цю шишку. Лусочки будуть щільно притиснені одна до одної</w:t>
      </w:r>
      <w:r w:rsidR="003C008F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0E4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щоб захистити насіння. В якості ємкості з водою може бути і поліетиленовий пакет, але нині іде боротьба з їх використанням, тому не варто його використовувати, особливо, на природничих екскурсіях.</w:t>
      </w:r>
      <w:r w:rsidR="0018455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Адже, згідно 13-го принципу інтерпретації </w:t>
      </w:r>
      <w:r w:rsidR="0008468B" w:rsidRPr="00AE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557" w:rsidRPr="00AE3632">
        <w:rPr>
          <w:rFonts w:ascii="Times New Roman" w:eastAsia="Calibri" w:hAnsi="Times New Roman" w:cs="Times New Roman"/>
          <w:sz w:val="28"/>
          <w:szCs w:val="28"/>
        </w:rPr>
        <w:t>екскурсія повинна</w:t>
      </w:r>
      <w:r w:rsidR="0008468B" w:rsidRPr="00AE3632">
        <w:rPr>
          <w:rFonts w:ascii="Times New Roman" w:eastAsia="Calibri" w:hAnsi="Times New Roman" w:cs="Times New Roman"/>
          <w:sz w:val="28"/>
          <w:szCs w:val="28"/>
        </w:rPr>
        <w:t xml:space="preserve"> забезпечи</w:t>
      </w:r>
      <w:r w:rsidR="00184557" w:rsidRPr="00AE3632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="0008468B" w:rsidRPr="00AE3632">
        <w:rPr>
          <w:rFonts w:ascii="Times New Roman" w:eastAsia="Calibri" w:hAnsi="Times New Roman" w:cs="Times New Roman"/>
          <w:sz w:val="28"/>
          <w:szCs w:val="28"/>
        </w:rPr>
        <w:t>духовний підйом і заохо</w:t>
      </w:r>
      <w:r w:rsidR="00184557" w:rsidRPr="00AE3632">
        <w:rPr>
          <w:rFonts w:ascii="Times New Roman" w:eastAsia="Calibri" w:hAnsi="Times New Roman" w:cs="Times New Roman"/>
          <w:sz w:val="28"/>
          <w:szCs w:val="28"/>
        </w:rPr>
        <w:t>тити</w:t>
      </w:r>
      <w:r w:rsidR="0008468B" w:rsidRPr="00AE3632">
        <w:rPr>
          <w:rFonts w:ascii="Times New Roman" w:eastAsia="Calibri" w:hAnsi="Times New Roman" w:cs="Times New Roman"/>
          <w:sz w:val="28"/>
          <w:szCs w:val="28"/>
        </w:rPr>
        <w:t xml:space="preserve"> до збереження ресурсів.</w:t>
      </w:r>
    </w:p>
    <w:p w:rsidR="00A06E62" w:rsidRPr="00AE3632" w:rsidRDefault="00A06E62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>На екскурсії варто заохочувати людей торкатися до дерев, листочків, щоб відчути запах, на дотик. Якщо на маршруті зустрічається старе велике дерево, варто не просто назвати його вік, а надати можливість екскурсантам спробувати його визначити. Звичайно, для цього заздалегідь варто підготувати вимірювальний пристрій (рулетку або метр). Вік дерева можна визначити за формулою:</w:t>
      </w:r>
    </w:p>
    <w:p w:rsidR="00A0717B" w:rsidRPr="00AE3632" w:rsidRDefault="00A06E62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E3632">
        <w:rPr>
          <w:sz w:val="28"/>
          <w:szCs w:val="28"/>
        </w:rPr>
        <w:t xml:space="preserve">L = K </w:t>
      </w:r>
      <w:r w:rsidR="00A0717B" w:rsidRPr="00AE3632">
        <w:rPr>
          <w:sz w:val="28"/>
          <w:szCs w:val="28"/>
        </w:rPr>
        <w:t>·</w:t>
      </w:r>
      <w:r w:rsidRPr="00AE3632">
        <w:rPr>
          <w:sz w:val="28"/>
          <w:szCs w:val="28"/>
        </w:rPr>
        <w:t xml:space="preserve"> C, </w:t>
      </w:r>
    </w:p>
    <w:p w:rsidR="00A0717B" w:rsidRPr="00976AD8" w:rsidRDefault="00A06E62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>де</w:t>
      </w:r>
      <w:r w:rsidR="00A0717B" w:rsidRPr="00AE3632">
        <w:rPr>
          <w:sz w:val="28"/>
          <w:szCs w:val="28"/>
        </w:rPr>
        <w:t xml:space="preserve"> </w:t>
      </w:r>
      <w:r w:rsidRPr="00AE3632">
        <w:rPr>
          <w:sz w:val="28"/>
          <w:szCs w:val="28"/>
        </w:rPr>
        <w:t xml:space="preserve">L – вік дерева, K – коефіцієнт, С – довжина кола (обхват) стовбура дерева </w:t>
      </w:r>
      <w:r w:rsidR="00976AD8">
        <w:rPr>
          <w:sz w:val="28"/>
          <w:szCs w:val="28"/>
        </w:rPr>
        <w:t xml:space="preserve">(Гриник та ін., 2010). </w:t>
      </w:r>
    </w:p>
    <w:p w:rsidR="00A06E62" w:rsidRPr="00AE3632" w:rsidRDefault="00A06E62" w:rsidP="00AE36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3632">
        <w:rPr>
          <w:sz w:val="28"/>
          <w:szCs w:val="28"/>
        </w:rPr>
        <w:t xml:space="preserve">Ось коефіцієнти деяких дерев: </w:t>
      </w:r>
      <w:r w:rsidR="00A0717B" w:rsidRPr="00AE3632">
        <w:rPr>
          <w:sz w:val="28"/>
          <w:szCs w:val="28"/>
        </w:rPr>
        <w:t>д</w:t>
      </w:r>
      <w:r w:rsidRPr="00AE3632">
        <w:rPr>
          <w:sz w:val="28"/>
          <w:szCs w:val="28"/>
        </w:rPr>
        <w:t>уб - 1</w:t>
      </w:r>
      <w:r w:rsidR="00A0717B" w:rsidRPr="00AE3632">
        <w:rPr>
          <w:sz w:val="28"/>
          <w:szCs w:val="28"/>
        </w:rPr>
        <w:t>; г</w:t>
      </w:r>
      <w:r w:rsidRPr="00AE3632">
        <w:rPr>
          <w:sz w:val="28"/>
          <w:szCs w:val="28"/>
        </w:rPr>
        <w:t>раб - 1</w:t>
      </w:r>
      <w:r w:rsidR="00A0717B" w:rsidRPr="00AE3632">
        <w:rPr>
          <w:sz w:val="28"/>
          <w:szCs w:val="28"/>
        </w:rPr>
        <w:t>; л</w:t>
      </w:r>
      <w:r w:rsidRPr="00AE3632">
        <w:rPr>
          <w:sz w:val="28"/>
          <w:szCs w:val="28"/>
        </w:rPr>
        <w:t>ипа - 1,1</w:t>
      </w:r>
      <w:r w:rsidR="00A0717B" w:rsidRPr="00AE3632">
        <w:rPr>
          <w:sz w:val="28"/>
          <w:szCs w:val="28"/>
        </w:rPr>
        <w:t>; сосна - 0,7; ш</w:t>
      </w:r>
      <w:r w:rsidRPr="00AE3632">
        <w:rPr>
          <w:sz w:val="28"/>
          <w:szCs w:val="28"/>
        </w:rPr>
        <w:t>овковиця - 0,4</w:t>
      </w:r>
      <w:r w:rsidR="00A0717B" w:rsidRPr="00AE3632">
        <w:rPr>
          <w:sz w:val="28"/>
          <w:szCs w:val="28"/>
        </w:rPr>
        <w:t>; в</w:t>
      </w:r>
      <w:r w:rsidRPr="00AE3632">
        <w:rPr>
          <w:sz w:val="28"/>
          <w:szCs w:val="28"/>
        </w:rPr>
        <w:t>олоський горіх - 1</w:t>
      </w:r>
      <w:r w:rsidR="00A0717B" w:rsidRPr="00AE3632">
        <w:rPr>
          <w:sz w:val="28"/>
          <w:szCs w:val="28"/>
        </w:rPr>
        <w:t>; к</w:t>
      </w:r>
      <w:r w:rsidRPr="00AE3632">
        <w:rPr>
          <w:sz w:val="28"/>
          <w:szCs w:val="28"/>
        </w:rPr>
        <w:t>аштан кінський - 0,5</w:t>
      </w:r>
      <w:r w:rsidR="00A0717B" w:rsidRPr="00AE3632">
        <w:rPr>
          <w:sz w:val="28"/>
          <w:szCs w:val="28"/>
        </w:rPr>
        <w:t xml:space="preserve">. </w:t>
      </w:r>
      <w:r w:rsidRPr="00AE3632">
        <w:rPr>
          <w:sz w:val="28"/>
          <w:szCs w:val="28"/>
        </w:rPr>
        <w:t xml:space="preserve">Крім цього слід </w:t>
      </w:r>
      <w:r w:rsidRPr="00AE3632">
        <w:rPr>
          <w:sz w:val="28"/>
          <w:szCs w:val="28"/>
        </w:rPr>
        <w:lastRenderedPageBreak/>
        <w:t>додати, що дуб після 600–700 років (маючи обхват 6 м і більше) починає рости повільніше. За 100 років він додає не 100 см, як у молодості, а 30–40 см, якщо росте в лісі, і 60–80 см, якщо росте на сонячній галявині, або в середньому 60 см за століття.</w:t>
      </w:r>
    </w:p>
    <w:p w:rsidR="00327A10" w:rsidRPr="00AE3632" w:rsidRDefault="003C008F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Отже, нами запропоновано кілька інтерпретативних розповідей під час природничих екскурсій</w:t>
      </w:r>
      <w:r w:rsidR="007468B0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, які</w:t>
      </w:r>
      <w:r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повинні </w:t>
      </w:r>
      <w:r w:rsidR="00327A10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справ</w:t>
      </w:r>
      <w:r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ити</w:t>
      </w:r>
      <w:r w:rsidR="00A0717B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327A10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враження на дітей та підлітків, котрі для екскурсоводів вважаються надзвичайно важкою аудиторією, оскільки важко утримати їхню увагу протягом усієї екскурсії. А подібні демонстрації допомагають їх зацікавити та залучити до процесу обговорення.</w:t>
      </w:r>
      <w:r w:rsidR="005761CD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="005761CD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Інтерпретація допомагає складні наукові факти або теми, які видаються нецікавими, зробити </w:t>
      </w:r>
      <w:r w:rsidR="007468B0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для екскурсантів </w:t>
      </w:r>
      <w:r w:rsidR="005761CD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захопливими.</w:t>
      </w:r>
    </w:p>
    <w:p w:rsidR="00245D56" w:rsidRPr="00F50568" w:rsidRDefault="00245D56" w:rsidP="00AE3632">
      <w:p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F52C8" w:rsidRPr="00F50568" w:rsidRDefault="008F52C8" w:rsidP="00AE3632">
      <w:p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008F" w:rsidRPr="00AE3632" w:rsidRDefault="003C008F" w:rsidP="00AE36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9" w:name="_Toc574496"/>
      <w:r w:rsidRPr="00AE3632"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AE363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Розробка ідей для історико-культурних інтерпретативних екскурсій</w:t>
      </w:r>
      <w:bookmarkEnd w:id="9"/>
    </w:p>
    <w:p w:rsidR="003C008F" w:rsidRPr="00AE3632" w:rsidRDefault="003C008F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27" w:rsidRPr="00F50568" w:rsidRDefault="001732B7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bCs/>
          <w:sz w:val="28"/>
          <w:szCs w:val="28"/>
        </w:rPr>
        <w:t>Як зазначено вище, у</w:t>
      </w:r>
      <w:r w:rsidR="008E4027" w:rsidRPr="00AE3632">
        <w:rPr>
          <w:rFonts w:ascii="Times New Roman" w:hAnsi="Times New Roman" w:cs="Times New Roman"/>
          <w:bCs/>
          <w:sz w:val="28"/>
          <w:szCs w:val="28"/>
        </w:rPr>
        <w:t xml:space="preserve"> Рівненській області є значна кількість історико-культурних </w:t>
      </w:r>
      <w:r w:rsidRPr="00AE3632">
        <w:rPr>
          <w:rFonts w:ascii="Times New Roman" w:hAnsi="Times New Roman" w:cs="Times New Roman"/>
          <w:bCs/>
          <w:sz w:val="28"/>
          <w:szCs w:val="28"/>
        </w:rPr>
        <w:t>пам'яток</w:t>
      </w:r>
      <w:r w:rsidR="008E4027" w:rsidRPr="00AE3632">
        <w:rPr>
          <w:rFonts w:ascii="Times New Roman" w:hAnsi="Times New Roman" w:cs="Times New Roman"/>
          <w:bCs/>
          <w:sz w:val="28"/>
          <w:szCs w:val="28"/>
        </w:rPr>
        <w:t>. Проте, у Рівн</w:t>
      </w:r>
      <w:r w:rsidR="00203BA0" w:rsidRPr="00AE3632">
        <w:rPr>
          <w:rFonts w:ascii="Times New Roman" w:hAnsi="Times New Roman" w:cs="Times New Roman"/>
          <w:bCs/>
          <w:sz w:val="28"/>
          <w:szCs w:val="28"/>
        </w:rPr>
        <w:t>ому</w:t>
      </w:r>
      <w:r w:rsidR="008E4027" w:rsidRPr="00AE3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027" w:rsidRPr="00AE3632">
        <w:rPr>
          <w:rFonts w:ascii="Times New Roman" w:eastAsia="Calibri" w:hAnsi="Times New Roman" w:cs="Times New Roman"/>
          <w:sz w:val="28"/>
          <w:szCs w:val="28"/>
        </w:rPr>
        <w:t xml:space="preserve">давня архітектура майже не збереглась. </w:t>
      </w:r>
      <w:r w:rsidR="008E4027" w:rsidRPr="00AE3632">
        <w:rPr>
          <w:rFonts w:ascii="Times New Roman" w:hAnsi="Times New Roman" w:cs="Times New Roman"/>
          <w:sz w:val="28"/>
          <w:szCs w:val="28"/>
        </w:rPr>
        <w:t xml:space="preserve">Тому питання </w:t>
      </w:r>
      <w:r w:rsidRPr="00AE3632">
        <w:rPr>
          <w:rFonts w:ascii="Times New Roman" w:hAnsi="Times New Roman" w:cs="Times New Roman"/>
          <w:sz w:val="28"/>
          <w:szCs w:val="28"/>
        </w:rPr>
        <w:t xml:space="preserve">популяризації історико-культурної спадщини і те, </w:t>
      </w:r>
      <w:r w:rsidR="00203BA0" w:rsidRPr="00AE3632">
        <w:rPr>
          <w:rFonts w:ascii="Times New Roman" w:hAnsi="Times New Roman" w:cs="Times New Roman"/>
          <w:sz w:val="28"/>
          <w:szCs w:val="28"/>
        </w:rPr>
        <w:t xml:space="preserve">як </w:t>
      </w:r>
      <w:r w:rsidR="008E4027" w:rsidRPr="00AE3632">
        <w:rPr>
          <w:rFonts w:ascii="Times New Roman" w:hAnsi="Times New Roman" w:cs="Times New Roman"/>
          <w:sz w:val="28"/>
          <w:szCs w:val="28"/>
        </w:rPr>
        <w:t xml:space="preserve">вдало організувати </w:t>
      </w:r>
      <w:r w:rsidR="00203BA0" w:rsidRPr="00AE3632">
        <w:rPr>
          <w:rFonts w:ascii="Times New Roman" w:hAnsi="Times New Roman" w:cs="Times New Roman"/>
          <w:sz w:val="28"/>
          <w:szCs w:val="28"/>
        </w:rPr>
        <w:t xml:space="preserve">у місті </w:t>
      </w:r>
      <w:r w:rsidR="008E4027" w:rsidRPr="00AE3632">
        <w:rPr>
          <w:rFonts w:ascii="Times New Roman" w:hAnsi="Times New Roman" w:cs="Times New Roman"/>
          <w:sz w:val="28"/>
          <w:szCs w:val="28"/>
        </w:rPr>
        <w:t>екскурсійну діяльність є досить актуальним. Зокрема, у екскурсіях на історичну тематику необхідно активно використовувати принципи інтерпретації.</w:t>
      </w:r>
      <w:r w:rsidRPr="00AE3632">
        <w:rPr>
          <w:rFonts w:ascii="Times New Roman" w:hAnsi="Times New Roman" w:cs="Times New Roman"/>
          <w:sz w:val="28"/>
          <w:szCs w:val="28"/>
        </w:rPr>
        <w:t xml:space="preserve"> Зокрема, 7-й принцип інтерпретації звучить як: «Кожне місце має свою історію. Інтерпретатори  можуть оживити минуле, щоб прикрасити теперішнє і надати значення майбутньому»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E3632">
        <w:rPr>
          <w:rFonts w:ascii="Times New Roman" w:hAnsi="Times New Roman" w:cs="Times New Roman"/>
          <w:sz w:val="28"/>
          <w:szCs w:val="28"/>
        </w:rPr>
        <w:t>дод. В</w:t>
      </w:r>
      <w:r w:rsidRPr="00F50568">
        <w:rPr>
          <w:rFonts w:ascii="Times New Roman" w:hAnsi="Times New Roman" w:cs="Times New Roman"/>
          <w:sz w:val="28"/>
          <w:szCs w:val="28"/>
        </w:rPr>
        <w:t>).</w:t>
      </w:r>
    </w:p>
    <w:p w:rsidR="00D4648F" w:rsidRPr="00F50568" w:rsidRDefault="00D4648F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68">
        <w:rPr>
          <w:rFonts w:ascii="Times New Roman" w:hAnsi="Times New Roman" w:cs="Times New Roman"/>
          <w:sz w:val="28"/>
          <w:szCs w:val="28"/>
        </w:rPr>
        <w:t xml:space="preserve">На даний час домінантами у Рівному є релігійні споруди: Покровський собор, Свято-Воскресенський Собор і Костел Святого Антонія (нині органний зал), які усі розміщені вздовж головної артерії міста 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F50568">
        <w:rPr>
          <w:rFonts w:ascii="Times New Roman" w:hAnsi="Times New Roman" w:cs="Times New Roman"/>
          <w:sz w:val="28"/>
          <w:szCs w:val="28"/>
        </w:rPr>
        <w:t xml:space="preserve"> вулиці Соборної.</w:t>
      </w:r>
    </w:p>
    <w:p w:rsidR="00D4648F" w:rsidRPr="00AE3632" w:rsidRDefault="00D4648F" w:rsidP="00AE3632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632">
        <w:rPr>
          <w:rFonts w:ascii="Times New Roman" w:hAnsi="Times New Roman" w:cs="Times New Roman"/>
          <w:sz w:val="28"/>
          <w:szCs w:val="28"/>
          <w:lang w:val="ru-RU"/>
        </w:rPr>
        <w:t>Покровський собор - це сучасна споруда</w:t>
      </w:r>
      <w:r w:rsidR="005B3D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05E3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ого будівництво завершилось у 2001 році. Вагоме історико-культурне значення мають Свято-Воскресенський собор та костел Святого Антонія, які ми </w:t>
      </w:r>
      <w:r w:rsidR="009605E3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обрали для розробки 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lastRenderedPageBreak/>
        <w:t>інтерпретативної розповіді. У даному випадку ми будемо керуватись другим принципом інтерпретації: «Мета інтерпретації виходить за межі надання інформації до розкриття глибшого значення й істини».</w:t>
      </w:r>
    </w:p>
    <w:p w:rsidR="009605E3" w:rsidRPr="00AE3632" w:rsidRDefault="009605E3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632">
        <w:rPr>
          <w:rFonts w:ascii="Times New Roman" w:hAnsi="Times New Roman" w:cs="Times New Roman"/>
          <w:sz w:val="28"/>
          <w:szCs w:val="28"/>
          <w:lang w:val="ru-RU"/>
        </w:rPr>
        <w:t>Під час екскурсії варто зазначити, що костел Святого Антонія будували майже 40 років. Почав князь Любомирський, а завершили будівництво за гроші ксьондза Романа Сангушка. Воскресенський собор почали будувати пізніше, ніж костел, а завершили раніше. Під час розповіді, варто в</w:t>
      </w:r>
      <w:r w:rsidRPr="00AE3632">
        <w:rPr>
          <w:rFonts w:ascii="Times New Roman" w:hAnsi="Times New Roman" w:cs="Times New Roman"/>
          <w:sz w:val="28"/>
          <w:szCs w:val="28"/>
        </w:rPr>
        <w:t>икористати класичні екскурсійні методи розвитку загального та критичного мислення і звернути увагу на те, що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на терміни будівництва впливали не фінансовий аспект та недосконалі  технології, а політика. Рівне тоді підпорядковувалось </w:t>
      </w:r>
      <w:r w:rsidR="00C610D9" w:rsidRPr="00AE363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осійському імператору, який змагався із католицизмом, а отже, хотів, щоб православний храм був першим. Імператор Олександр ІІІ був особисто </w:t>
      </w:r>
      <w:r w:rsidR="00C610D9" w:rsidRPr="00AE3632">
        <w:rPr>
          <w:rFonts w:ascii="Times New Roman" w:hAnsi="Times New Roman" w:cs="Times New Roman"/>
          <w:sz w:val="28"/>
          <w:szCs w:val="28"/>
          <w:lang w:val="ru-RU"/>
        </w:rPr>
        <w:t>присутній у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Рівному на освячені будівництва. Він поклав на місце вівтаря майбутнього храму срібні та золоті монети, потім поклав на вапняний розчин першу цеглу. Тобто</w:t>
      </w:r>
      <w:r w:rsidR="00C610D9" w:rsidRPr="00AE36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навіть у будівництві сакральних святих споруд, діюча влада завжди намагається проявити свої інтереси</w:t>
      </w:r>
      <w:r w:rsidR="008F52C8" w:rsidRPr="008F52C8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6475" w:rsidRPr="00AE3632" w:rsidRDefault="009605E3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Розповідаючи про релігійні храми, варто згадати і часи радянської влади, коли </w:t>
      </w:r>
      <w:r w:rsidR="00B86475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були знищені готичні шпилі на костелі. </w:t>
      </w:r>
      <w:r w:rsidR="00D53F8D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За легендою комуністичної влади, нібито з веж через шпилі велися шпигунські радіопередачі на захід, вважалося, що у костелі діяла таємна радіостанція. </w:t>
      </w:r>
      <w:r w:rsidR="00E94DF6" w:rsidRPr="00AE3632">
        <w:rPr>
          <w:rFonts w:ascii="Times New Roman" w:hAnsi="Times New Roman" w:cs="Times New Roman"/>
          <w:sz w:val="28"/>
          <w:szCs w:val="28"/>
          <w:lang w:val="ru-RU"/>
        </w:rPr>
        <w:t>У дан</w:t>
      </w:r>
      <w:r w:rsidR="00D53F8D" w:rsidRPr="00AE3632">
        <w:rPr>
          <w:rFonts w:ascii="Times New Roman" w:hAnsi="Times New Roman" w:cs="Times New Roman"/>
          <w:sz w:val="28"/>
          <w:szCs w:val="28"/>
          <w:lang w:val="ru-RU"/>
        </w:rPr>
        <w:t>ому фрагменті</w:t>
      </w:r>
      <w:r w:rsidR="00E94DF6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екскурсії варто використати класичний прийом контрасту </w:t>
      </w:r>
      <w:r w:rsidR="00D53F8D" w:rsidRPr="00AE3632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E94DF6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 продемонструвати старе фото костелу</w:t>
      </w:r>
      <w:r w:rsidR="00D53F8D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, і порівняти із нинішнім його виглядом. </w:t>
      </w:r>
      <w:r w:rsidR="00B86475" w:rsidRPr="00AE3632">
        <w:rPr>
          <w:rFonts w:ascii="Times New Roman" w:hAnsi="Times New Roman" w:cs="Times New Roman"/>
          <w:sz w:val="28"/>
          <w:szCs w:val="28"/>
          <w:lang w:val="ru-RU"/>
        </w:rPr>
        <w:t>Проте, не лише костел був понів</w:t>
      </w:r>
      <w:r w:rsidR="005B3D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86475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чений.  За часів Радянського Союзу у Свято-Воскресенському соборі був </w:t>
      </w:r>
      <w:r w:rsidR="00C610D9" w:rsidRPr="00AE3632">
        <w:rPr>
          <w:rFonts w:ascii="Times New Roman" w:hAnsi="Times New Roman" w:cs="Times New Roman"/>
          <w:sz w:val="28"/>
          <w:szCs w:val="28"/>
          <w:lang w:val="ru-RU"/>
        </w:rPr>
        <w:t xml:space="preserve">облаштований </w:t>
      </w:r>
      <w:r w:rsidR="00B86475" w:rsidRPr="00AE3632">
        <w:rPr>
          <w:rFonts w:ascii="Times New Roman" w:hAnsi="Times New Roman" w:cs="Times New Roman"/>
          <w:sz w:val="28"/>
          <w:szCs w:val="28"/>
          <w:lang w:val="ru-RU"/>
        </w:rPr>
        <w:t>музей атеїзму. Доречно буде закликати екскурсантів до емпатії, уявити відчуття віруючих людей.</w:t>
      </w:r>
    </w:p>
    <w:p w:rsidR="00C610D9" w:rsidRPr="00AE3632" w:rsidRDefault="00B86475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  <w:lang w:val="ru-RU"/>
        </w:rPr>
        <w:t>Під час екскурсії варто згадати споруди, які були домінантами у місті на початку минулого століття. Однією з таких домінат була в'язниця</w:t>
      </w:r>
      <w:r w:rsidR="00897E90" w:rsidRPr="00AE3632">
        <w:rPr>
          <w:rFonts w:ascii="Times New Roman" w:hAnsi="Times New Roman" w:cs="Times New Roman"/>
          <w:sz w:val="28"/>
          <w:szCs w:val="28"/>
        </w:rPr>
        <w:t xml:space="preserve">. Вперше ця будівля згадується в літературному творі Володимира Короленка «як краща архітектурна споруда міста». Дійсно, збудований у другій половині ХІХ століття, найвищий у той час чотириповерховий будинок використовувався як </w:t>
      </w:r>
      <w:r w:rsidR="00897E90" w:rsidRPr="00AE3632">
        <w:rPr>
          <w:rFonts w:ascii="Times New Roman" w:hAnsi="Times New Roman" w:cs="Times New Roman"/>
          <w:sz w:val="28"/>
          <w:szCs w:val="28"/>
        </w:rPr>
        <w:lastRenderedPageBreak/>
        <w:t>в’язниця за різних режимів: російсько-імперським</w:t>
      </w:r>
      <w:r w:rsidR="00C610D9" w:rsidRPr="00AE3632">
        <w:rPr>
          <w:rFonts w:ascii="Times New Roman" w:hAnsi="Times New Roman" w:cs="Times New Roman"/>
          <w:sz w:val="28"/>
          <w:szCs w:val="28"/>
        </w:rPr>
        <w:t>,</w:t>
      </w:r>
      <w:r w:rsidR="00897E90" w:rsidRPr="00AE3632">
        <w:rPr>
          <w:rFonts w:ascii="Times New Roman" w:hAnsi="Times New Roman" w:cs="Times New Roman"/>
          <w:sz w:val="28"/>
          <w:szCs w:val="28"/>
        </w:rPr>
        <w:t xml:space="preserve"> польським окупаційним, німецько-фашистським і радянським. Це була одна із найсуворіших пересильних тюрем на Волині і використовувалась вона переважно для політв’язнів. Пізніше у цьому приміщенні була швейна фабрика</w:t>
      </w:r>
      <w:r w:rsidR="008F52C8" w:rsidRPr="00F50568">
        <w:rPr>
          <w:rFonts w:ascii="Times New Roman" w:hAnsi="Times New Roman" w:cs="Times New Roman"/>
          <w:sz w:val="28"/>
          <w:szCs w:val="28"/>
        </w:rPr>
        <w:t xml:space="preserve"> [2].</w:t>
      </w:r>
      <w:r w:rsidR="00897E90" w:rsidRPr="00AE3632">
        <w:rPr>
          <w:rFonts w:ascii="Times New Roman" w:hAnsi="Times New Roman" w:cs="Times New Roman"/>
          <w:sz w:val="28"/>
          <w:szCs w:val="28"/>
        </w:rPr>
        <w:t xml:space="preserve"> Під час екскурсії варто </w:t>
      </w:r>
      <w:r w:rsidR="00C610D9" w:rsidRPr="00AE3632">
        <w:rPr>
          <w:rFonts w:ascii="Times New Roman" w:hAnsi="Times New Roman" w:cs="Times New Roman"/>
          <w:sz w:val="28"/>
          <w:szCs w:val="28"/>
        </w:rPr>
        <w:t>акцентувати увагу на тому, що нині у приміщенні колишньої в’язниці влаштовано розважальні заклади: зала для гри в більярд та піцерія. Варто запитати думки екскурсантів з приводу доречності такого використання колишньої тюрми</w:t>
      </w:r>
      <w:r w:rsidR="001D1E84" w:rsidRPr="00AE3632">
        <w:rPr>
          <w:rFonts w:ascii="Times New Roman" w:hAnsi="Times New Roman" w:cs="Times New Roman"/>
          <w:sz w:val="28"/>
          <w:szCs w:val="28"/>
        </w:rPr>
        <w:t xml:space="preserve">, чи відомо комусь із них про подібні факти у інших містах. </w:t>
      </w:r>
      <w:r w:rsidR="00C610D9" w:rsidRPr="00AE3632">
        <w:rPr>
          <w:rFonts w:ascii="Times New Roman" w:hAnsi="Times New Roman" w:cs="Times New Roman"/>
          <w:sz w:val="28"/>
          <w:szCs w:val="28"/>
        </w:rPr>
        <w:t>Можливо б краще було влаштувати музей жертв політичних репресій?</w:t>
      </w:r>
      <w:r w:rsidR="001D1E84" w:rsidRPr="00AE3632">
        <w:rPr>
          <w:rFonts w:ascii="Times New Roman" w:hAnsi="Times New Roman" w:cs="Times New Roman"/>
          <w:sz w:val="28"/>
          <w:szCs w:val="28"/>
        </w:rPr>
        <w:t xml:space="preserve"> Як до даного факту відносяться різні за віком екскурсанти, порівняти думки і почути усі аргументи.</w:t>
      </w:r>
    </w:p>
    <w:p w:rsidR="001D1E84" w:rsidRPr="00AE3632" w:rsidRDefault="001D1E84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Іншим </w:t>
      </w:r>
      <w:r w:rsidR="001D4DAB" w:rsidRPr="00AE3632">
        <w:rPr>
          <w:rFonts w:ascii="Times New Roman" w:hAnsi="Times New Roman" w:cs="Times New Roman"/>
          <w:sz w:val="28"/>
          <w:szCs w:val="28"/>
        </w:rPr>
        <w:t>об'єктом</w:t>
      </w:r>
      <w:r w:rsidRPr="00AE3632">
        <w:rPr>
          <w:rFonts w:ascii="Times New Roman" w:hAnsi="Times New Roman" w:cs="Times New Roman"/>
          <w:sz w:val="28"/>
          <w:szCs w:val="28"/>
        </w:rPr>
        <w:t xml:space="preserve"> інтерпретативної розповіді ми обрали рід князів Любомирських </w:t>
      </w:r>
      <w:r w:rsidR="001D4DAB" w:rsidRPr="00AE3632">
        <w:rPr>
          <w:rFonts w:ascii="Times New Roman" w:hAnsi="Times New Roman" w:cs="Times New Roman"/>
          <w:sz w:val="28"/>
          <w:szCs w:val="28"/>
        </w:rPr>
        <w:sym w:font="Symbol" w:char="F02D"/>
      </w:r>
      <w:r w:rsidRPr="00AE3632">
        <w:rPr>
          <w:rFonts w:ascii="Times New Roman" w:hAnsi="Times New Roman" w:cs="Times New Roman"/>
          <w:sz w:val="28"/>
          <w:szCs w:val="28"/>
        </w:rPr>
        <w:t xml:space="preserve"> колишніх власників </w:t>
      </w:r>
      <w:r w:rsidR="001D4DAB" w:rsidRPr="00AE3632">
        <w:rPr>
          <w:rFonts w:ascii="Times New Roman" w:hAnsi="Times New Roman" w:cs="Times New Roman"/>
          <w:sz w:val="28"/>
          <w:szCs w:val="28"/>
        </w:rPr>
        <w:t>міста. Нажаль, їх родове гніздо, розкішний палац у Рівному, не зберігся. Проте, досі  пам</w:t>
      </w:r>
      <w:r w:rsidR="001D4DAB" w:rsidRPr="00AE3632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1D4DAB" w:rsidRPr="00AE3632">
        <w:rPr>
          <w:rFonts w:ascii="Times New Roman" w:hAnsi="Times New Roman" w:cs="Times New Roman"/>
          <w:sz w:val="28"/>
          <w:szCs w:val="28"/>
        </w:rPr>
        <w:t>ять про магнатів Любомирських зберігає Рівненський парк-пам</w:t>
      </w:r>
      <w:r w:rsidR="001D4DAB" w:rsidRPr="00AE3632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1D4DAB" w:rsidRPr="00AE3632">
        <w:rPr>
          <w:rFonts w:ascii="Times New Roman" w:hAnsi="Times New Roman" w:cs="Times New Roman"/>
          <w:sz w:val="28"/>
          <w:szCs w:val="28"/>
        </w:rPr>
        <w:t>ятка садово-паркового мистецтва. Ми пропонуємо на екскурсії використати прийоми театралізації</w:t>
      </w:r>
      <w:r w:rsidR="001F4B77" w:rsidRPr="00AE3632">
        <w:rPr>
          <w:rFonts w:ascii="Times New Roman" w:hAnsi="Times New Roman" w:cs="Times New Roman"/>
          <w:sz w:val="28"/>
          <w:szCs w:val="28"/>
        </w:rPr>
        <w:t>, тобто оживити минуле (7-й принцип)</w:t>
      </w:r>
      <w:r w:rsidR="001D4DAB" w:rsidRPr="00AE3632">
        <w:rPr>
          <w:rFonts w:ascii="Times New Roman" w:hAnsi="Times New Roman" w:cs="Times New Roman"/>
          <w:sz w:val="28"/>
          <w:szCs w:val="28"/>
        </w:rPr>
        <w:t>. Зокрема, ц</w:t>
      </w:r>
      <w:r w:rsidR="001D4DAB" w:rsidRPr="00AE3632">
        <w:rPr>
          <w:rFonts w:ascii="Times New Roman" w:eastAsia="Calibri" w:hAnsi="Times New Roman" w:cs="Times New Roman"/>
          <w:sz w:val="28"/>
          <w:szCs w:val="28"/>
          <w:lang w:eastAsia="uk-UA"/>
        </w:rPr>
        <w:t>ікав</w:t>
      </w:r>
      <w:r w:rsidR="001D4DAB" w:rsidRPr="00AE3632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1D4DAB" w:rsidRPr="00AE36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1D4DAB" w:rsidRPr="00AE3632">
        <w:rPr>
          <w:rFonts w:ascii="Times New Roman" w:hAnsi="Times New Roman" w:cs="Times New Roman"/>
          <w:sz w:val="28"/>
          <w:szCs w:val="28"/>
          <w:lang w:eastAsia="uk-UA"/>
        </w:rPr>
        <w:t xml:space="preserve">буде </w:t>
      </w:r>
      <w:r w:rsidR="001D4DAB" w:rsidRPr="00AE36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розіграти сценку таємного побачення Людвіки Сосновської і </w:t>
      </w:r>
      <w:r w:rsidR="001D4DAB" w:rsidRPr="00AE3632">
        <w:rPr>
          <w:rFonts w:ascii="Times New Roman" w:eastAsia="Calibri" w:hAnsi="Times New Roman" w:cs="Times New Roman"/>
          <w:sz w:val="28"/>
          <w:szCs w:val="28"/>
        </w:rPr>
        <w:t>Тадеуша Костюшка</w:t>
      </w:r>
      <w:r w:rsidR="001D4DAB" w:rsidRPr="00AE3632">
        <w:rPr>
          <w:rFonts w:ascii="Times New Roman" w:hAnsi="Times New Roman" w:cs="Times New Roman"/>
          <w:sz w:val="28"/>
          <w:szCs w:val="28"/>
          <w:lang w:eastAsia="uk-UA"/>
        </w:rPr>
        <w:t xml:space="preserve"> у замку Любомирського</w:t>
      </w:r>
      <w:r w:rsidR="00BE333A" w:rsidRPr="00AE3632">
        <w:rPr>
          <w:rFonts w:ascii="Times New Roman" w:hAnsi="Times New Roman" w:cs="Times New Roman"/>
          <w:sz w:val="28"/>
          <w:szCs w:val="28"/>
          <w:lang w:eastAsia="uk-UA"/>
        </w:rPr>
        <w:t xml:space="preserve"> (1780-ті роки)</w:t>
      </w:r>
      <w:r w:rsidR="001D4DAB" w:rsidRPr="00AE3632">
        <w:rPr>
          <w:rFonts w:ascii="Times New Roman" w:hAnsi="Times New Roman" w:cs="Times New Roman"/>
          <w:sz w:val="28"/>
          <w:szCs w:val="28"/>
        </w:rPr>
        <w:t>. Так</w:t>
      </w:r>
      <w:r w:rsidR="00BE333A" w:rsidRPr="00AE3632">
        <w:rPr>
          <w:rFonts w:ascii="Times New Roman" w:hAnsi="Times New Roman" w:cs="Times New Roman"/>
          <w:sz w:val="28"/>
          <w:szCs w:val="28"/>
        </w:rPr>
        <w:t>,</w:t>
      </w:r>
      <w:r w:rsidR="001D4DAB" w:rsidRPr="00AE3632">
        <w:rPr>
          <w:rFonts w:ascii="Times New Roman" w:hAnsi="Times New Roman" w:cs="Times New Roman"/>
          <w:sz w:val="28"/>
          <w:szCs w:val="28"/>
        </w:rPr>
        <w:t xml:space="preserve"> можна відтворити </w:t>
      </w:r>
      <w:r w:rsidR="00BE333A" w:rsidRPr="00AE3632">
        <w:rPr>
          <w:rFonts w:ascii="Times New Roman" w:hAnsi="Times New Roman" w:cs="Times New Roman"/>
          <w:sz w:val="28"/>
          <w:szCs w:val="28"/>
        </w:rPr>
        <w:t xml:space="preserve">дух </w:t>
      </w:r>
      <w:r w:rsidR="001D4DAB" w:rsidRPr="00AE3632">
        <w:rPr>
          <w:rFonts w:ascii="Times New Roman" w:hAnsi="Times New Roman" w:cs="Times New Roman"/>
          <w:sz w:val="28"/>
          <w:szCs w:val="28"/>
        </w:rPr>
        <w:t>епох</w:t>
      </w:r>
      <w:r w:rsidR="00BE333A" w:rsidRPr="00AE3632">
        <w:rPr>
          <w:rFonts w:ascii="Times New Roman" w:hAnsi="Times New Roman" w:cs="Times New Roman"/>
          <w:sz w:val="28"/>
          <w:szCs w:val="28"/>
        </w:rPr>
        <w:t>и</w:t>
      </w:r>
      <w:r w:rsidR="001D4DAB" w:rsidRPr="00AE3632">
        <w:rPr>
          <w:rFonts w:ascii="Times New Roman" w:hAnsi="Times New Roman" w:cs="Times New Roman"/>
          <w:sz w:val="28"/>
          <w:szCs w:val="28"/>
        </w:rPr>
        <w:t xml:space="preserve"> того часу</w:t>
      </w:r>
      <w:r w:rsidR="00BE333A" w:rsidRPr="00AE3632">
        <w:rPr>
          <w:rFonts w:ascii="Times New Roman" w:hAnsi="Times New Roman" w:cs="Times New Roman"/>
          <w:sz w:val="28"/>
          <w:szCs w:val="28"/>
        </w:rPr>
        <w:t>:</w:t>
      </w:r>
      <w:r w:rsidR="001D4DAB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="00BE333A" w:rsidRPr="00AE3632">
        <w:rPr>
          <w:rFonts w:ascii="Times New Roman" w:hAnsi="Times New Roman" w:cs="Times New Roman"/>
          <w:sz w:val="28"/>
          <w:szCs w:val="28"/>
        </w:rPr>
        <w:t xml:space="preserve">відважність польського полководця, </w:t>
      </w:r>
      <w:r w:rsidR="0097581C" w:rsidRPr="00AE3632">
        <w:rPr>
          <w:rFonts w:ascii="Times New Roman" w:hAnsi="Times New Roman" w:cs="Times New Roman"/>
          <w:sz w:val="28"/>
          <w:szCs w:val="28"/>
        </w:rPr>
        <w:t xml:space="preserve">заборонене кохання, оскільки вигідний шлюб та </w:t>
      </w:r>
      <w:r w:rsidR="001D4DAB" w:rsidRPr="00AE3632">
        <w:rPr>
          <w:rFonts w:ascii="Times New Roman" w:hAnsi="Times New Roman" w:cs="Times New Roman"/>
          <w:sz w:val="28"/>
          <w:szCs w:val="28"/>
        </w:rPr>
        <w:t>воля батьків мала велике значення.</w:t>
      </w:r>
    </w:p>
    <w:p w:rsidR="001D4DAB" w:rsidRPr="00AE3632" w:rsidRDefault="001D4DAB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Також можна театралізувати трагічну сцену прощання</w:t>
      </w:r>
      <w:r w:rsidR="000C6839" w:rsidRPr="00AE3632">
        <w:rPr>
          <w:rFonts w:ascii="Times New Roman" w:hAnsi="Times New Roman" w:cs="Times New Roman"/>
          <w:sz w:val="28"/>
          <w:szCs w:val="28"/>
        </w:rPr>
        <w:t xml:space="preserve"> </w:t>
      </w:r>
      <w:r w:rsidR="000C6839" w:rsidRPr="00AE3632">
        <w:rPr>
          <w:rFonts w:ascii="Times New Roman" w:eastAsia="Calibri" w:hAnsi="Times New Roman" w:cs="Times New Roman"/>
          <w:sz w:val="28"/>
          <w:szCs w:val="28"/>
        </w:rPr>
        <w:t>1939 р</w:t>
      </w:r>
      <w:r w:rsidR="000C6839" w:rsidRPr="00AE3632">
        <w:rPr>
          <w:rFonts w:ascii="Times New Roman" w:hAnsi="Times New Roman" w:cs="Times New Roman"/>
          <w:sz w:val="28"/>
          <w:szCs w:val="28"/>
        </w:rPr>
        <w:t>оку</w:t>
      </w:r>
      <w:r w:rsidRPr="00AE3632">
        <w:rPr>
          <w:rFonts w:ascii="Times New Roman" w:hAnsi="Times New Roman" w:cs="Times New Roman"/>
          <w:sz w:val="28"/>
          <w:szCs w:val="28"/>
        </w:rPr>
        <w:t xml:space="preserve">, коли 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Адама </w:t>
      </w:r>
      <w:r w:rsidRPr="00AE3632">
        <w:rPr>
          <w:rFonts w:ascii="Times New Roman" w:hAnsi="Times New Roman" w:cs="Times New Roman"/>
          <w:sz w:val="28"/>
          <w:szCs w:val="28"/>
        </w:rPr>
        <w:t xml:space="preserve">Любомирського </w:t>
      </w:r>
      <w:r w:rsidRPr="00AE3632">
        <w:rPr>
          <w:rFonts w:ascii="Times New Roman" w:eastAsia="Calibri" w:hAnsi="Times New Roman" w:cs="Times New Roman"/>
          <w:sz w:val="28"/>
          <w:szCs w:val="28"/>
        </w:rPr>
        <w:t>арешт</w:t>
      </w:r>
      <w:r w:rsidRPr="00AE3632">
        <w:rPr>
          <w:rFonts w:ascii="Times New Roman" w:hAnsi="Times New Roman" w:cs="Times New Roman"/>
          <w:sz w:val="28"/>
          <w:szCs w:val="28"/>
        </w:rPr>
        <w:t>овує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радянська влада, </w:t>
      </w:r>
      <w:r w:rsidRPr="00AE3632">
        <w:rPr>
          <w:rFonts w:ascii="Times New Roman" w:hAnsi="Times New Roman" w:cs="Times New Roman"/>
          <w:sz w:val="28"/>
          <w:szCs w:val="28"/>
        </w:rPr>
        <w:t xml:space="preserve">а його дружині із сином </w:t>
      </w:r>
      <w:r w:rsidR="000C6839" w:rsidRPr="00AE3632">
        <w:rPr>
          <w:rFonts w:ascii="Times New Roman" w:hAnsi="Times New Roman" w:cs="Times New Roman"/>
          <w:sz w:val="28"/>
          <w:szCs w:val="28"/>
        </w:rPr>
        <w:t xml:space="preserve">друзі </w:t>
      </w:r>
      <w:r w:rsidRPr="00AE3632">
        <w:rPr>
          <w:rFonts w:ascii="Times New Roman" w:hAnsi="Times New Roman" w:cs="Times New Roman"/>
          <w:sz w:val="28"/>
          <w:szCs w:val="28"/>
        </w:rPr>
        <w:t>допомагають втекти з країни</w:t>
      </w:r>
      <w:r w:rsidR="000C6839" w:rsidRPr="00AE3632">
        <w:rPr>
          <w:rFonts w:ascii="Times New Roman" w:hAnsi="Times New Roman" w:cs="Times New Roman"/>
          <w:sz w:val="28"/>
          <w:szCs w:val="28"/>
        </w:rPr>
        <w:t>, пізніше у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1940 р</w:t>
      </w:r>
      <w:r w:rsidR="0097581C" w:rsidRPr="00AE3632">
        <w:rPr>
          <w:rFonts w:ascii="Times New Roman" w:hAnsi="Times New Roman" w:cs="Times New Roman"/>
          <w:sz w:val="28"/>
          <w:szCs w:val="28"/>
        </w:rPr>
        <w:t>оці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839" w:rsidRPr="00AE3632">
        <w:rPr>
          <w:rFonts w:ascii="Times New Roman" w:hAnsi="Times New Roman" w:cs="Times New Roman"/>
          <w:sz w:val="28"/>
          <w:szCs w:val="28"/>
        </w:rPr>
        <w:t>князь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пом</w:t>
      </w:r>
      <w:r w:rsidR="000C6839" w:rsidRPr="00AE3632">
        <w:rPr>
          <w:rFonts w:ascii="Times New Roman" w:hAnsi="Times New Roman" w:cs="Times New Roman"/>
          <w:sz w:val="28"/>
          <w:szCs w:val="28"/>
        </w:rPr>
        <w:t>и</w:t>
      </w:r>
      <w:r w:rsidRPr="00AE3632">
        <w:rPr>
          <w:rFonts w:ascii="Times New Roman" w:eastAsia="Calibri" w:hAnsi="Times New Roman" w:cs="Times New Roman"/>
          <w:sz w:val="28"/>
          <w:szCs w:val="28"/>
        </w:rPr>
        <w:t>р</w:t>
      </w:r>
      <w:r w:rsidR="000C6839" w:rsidRPr="00AE3632">
        <w:rPr>
          <w:rFonts w:ascii="Times New Roman" w:hAnsi="Times New Roman" w:cs="Times New Roman"/>
          <w:sz w:val="28"/>
          <w:szCs w:val="28"/>
        </w:rPr>
        <w:t>ає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у рівненській в’язниці</w:t>
      </w:r>
      <w:r w:rsidR="000C6839" w:rsidRPr="00AE3632">
        <w:rPr>
          <w:rFonts w:ascii="Times New Roman" w:hAnsi="Times New Roman" w:cs="Times New Roman"/>
          <w:sz w:val="28"/>
          <w:szCs w:val="28"/>
        </w:rPr>
        <w:t>.</w:t>
      </w:r>
    </w:p>
    <w:p w:rsidR="0097581C" w:rsidRPr="00AE3632" w:rsidRDefault="0097581C" w:rsidP="00AE3632">
      <w:pPr>
        <w:spacing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Дані театралізовані дійства добре було б включити до екскурсії, яку варто організувати у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жовтні 2019 році</w:t>
      </w:r>
      <w:r w:rsidRPr="00AE3632">
        <w:rPr>
          <w:rFonts w:ascii="Times New Roman" w:hAnsi="Times New Roman" w:cs="Times New Roman"/>
          <w:sz w:val="28"/>
          <w:szCs w:val="28"/>
        </w:rPr>
        <w:t>, коли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буде 80 років від </w:t>
      </w:r>
      <w:r w:rsidRPr="00AE3632">
        <w:rPr>
          <w:rFonts w:ascii="Times New Roman" w:eastAsia="TimesNewRomanPSMT" w:hAnsi="Times New Roman" w:cs="Times New Roman"/>
          <w:sz w:val="28"/>
          <w:szCs w:val="28"/>
        </w:rPr>
        <w:t>створення міського парку на території фільварку Любомирських. З нагоди цієї річниці варто б було влаштувати велике театралізоване дійство-екскурсію.</w:t>
      </w:r>
    </w:p>
    <w:p w:rsidR="00E94DF6" w:rsidRPr="00AE3632" w:rsidRDefault="001F4B77" w:rsidP="00AE3632">
      <w:pPr>
        <w:spacing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363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Зважаючи на те, що екскурсія на історичну тематику передбачає подання інформації про час та період створення різних об'єктів, ми вважаємо доцільно згадати про завдання «Зондаж цегляного мурування» </w:t>
      </w:r>
      <w:r w:rsidR="00DC0E64" w:rsidRPr="00AE3632">
        <w:rPr>
          <w:rFonts w:ascii="Times New Roman" w:eastAsia="TimesNewRomanPSMT" w:hAnsi="Times New Roman" w:cs="Times New Roman"/>
          <w:sz w:val="28"/>
          <w:szCs w:val="28"/>
        </w:rPr>
        <w:t xml:space="preserve">від </w:t>
      </w:r>
      <w:r w:rsidR="00DC0E6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Оксани Байцар-Артеменко</w:t>
      </w:r>
      <w:r w:rsidR="00DC0E64" w:rsidRPr="00AE3632">
        <w:rPr>
          <w:rFonts w:ascii="Times New Roman" w:eastAsia="TimesNewRomanPSMT" w:hAnsi="Times New Roman" w:cs="Times New Roman"/>
          <w:sz w:val="28"/>
          <w:szCs w:val="28"/>
        </w:rPr>
        <w:t xml:space="preserve"> під час </w:t>
      </w:r>
      <w:r w:rsidR="00DC0E64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Visegrad Creative Plein Air (22.07.2018 р., с. Клевань). Дане завдання було видане екскурсантам під час екскурсії у Клеванському замку</w:t>
      </w:r>
      <w:r w:rsidR="00DC0E64" w:rsidRPr="00AE36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3632">
        <w:rPr>
          <w:rFonts w:ascii="Times New Roman" w:eastAsia="TimesNewRomanPSMT" w:hAnsi="Times New Roman" w:cs="Times New Roman"/>
          <w:sz w:val="28"/>
          <w:szCs w:val="28"/>
        </w:rPr>
        <w:t xml:space="preserve">(дод. </w:t>
      </w:r>
      <w:r w:rsidR="00F61913" w:rsidRPr="00AE3632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AE3632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  <w:r w:rsidR="00DC0E64" w:rsidRPr="00AE3632">
        <w:rPr>
          <w:rFonts w:ascii="Times New Roman" w:eastAsia="TimesNewRomanPSMT" w:hAnsi="Times New Roman" w:cs="Times New Roman"/>
          <w:sz w:val="28"/>
          <w:szCs w:val="28"/>
        </w:rPr>
        <w:t>Ми вважаємо за доцільне використовувати дане завдання при дослідженні об</w:t>
      </w:r>
      <w:r w:rsidR="00E94DF6" w:rsidRPr="00AE3632">
        <w:rPr>
          <w:rFonts w:ascii="Times New Roman" w:eastAsia="TimesNewRomanPSMT" w:hAnsi="Times New Roman" w:cs="Times New Roman"/>
          <w:sz w:val="28"/>
          <w:szCs w:val="28"/>
          <w:lang w:val="ru-RU"/>
        </w:rPr>
        <w:t>'</w:t>
      </w:r>
      <w:r w:rsidR="00DC0E64" w:rsidRPr="00AE3632">
        <w:rPr>
          <w:rFonts w:ascii="Times New Roman" w:eastAsia="TimesNewRomanPSMT" w:hAnsi="Times New Roman" w:cs="Times New Roman"/>
          <w:sz w:val="28"/>
          <w:szCs w:val="28"/>
        </w:rPr>
        <w:t xml:space="preserve">єктів, у яких добре видно розміщення цеглин у стіні. Так, екскурсанти зможуть </w:t>
      </w:r>
      <w:r w:rsidR="00E94DF6" w:rsidRPr="00AE3632">
        <w:rPr>
          <w:rFonts w:ascii="Times New Roman" w:eastAsia="TimesNewRomanPSMT" w:hAnsi="Times New Roman" w:cs="Times New Roman"/>
          <w:sz w:val="28"/>
          <w:szCs w:val="28"/>
        </w:rPr>
        <w:t xml:space="preserve">спробувати самостійно ідентифікувати період будівництва та вік певної споруди. Зокрема, варто звертати увагу на самі цеглини, у яких з однієї сторони видно «канавки». Ці цеглини </w:t>
      </w:r>
      <w:r w:rsidR="00E94DF6" w:rsidRPr="00AE3632">
        <w:rPr>
          <w:rFonts w:ascii="Times New Roman" w:eastAsia="TimesNewRomanPSMT" w:hAnsi="Times New Roman" w:cs="Times New Roman"/>
          <w:sz w:val="28"/>
          <w:szCs w:val="28"/>
        </w:rPr>
        <w:sym w:font="Symbol" w:char="F02D"/>
      </w:r>
      <w:r w:rsidR="00E94DF6" w:rsidRPr="00AE3632">
        <w:rPr>
          <w:rFonts w:ascii="Times New Roman" w:eastAsia="TimesNewRomanPSMT" w:hAnsi="Times New Roman" w:cs="Times New Roman"/>
          <w:sz w:val="28"/>
          <w:szCs w:val="28"/>
        </w:rPr>
        <w:t xml:space="preserve"> так звані «пальцівки». Такі канавки утворювались, коли майстер, що виливав цеглини, забирав зайве пальцями. Дана інтерпретація може в уяві екскурсантів викликати майстра, що працює. Очевидно, що одна й та ж інформація чинить різний вплив на людей. Варто припустити, що дехто з екскурсантів буде більш уважними до деталей, яких раніш не помічав.</w:t>
      </w:r>
    </w:p>
    <w:p w:rsidR="00351A40" w:rsidRPr="00AE3632" w:rsidRDefault="00E94DF6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3632">
        <w:rPr>
          <w:rFonts w:ascii="Times New Roman" w:eastAsia="TimesNewRomanPSMT" w:hAnsi="Times New Roman" w:cs="Times New Roman"/>
          <w:sz w:val="28"/>
          <w:szCs w:val="28"/>
        </w:rPr>
        <w:t>Отже</w:t>
      </w:r>
      <w:r w:rsidR="00D53F8D" w:rsidRPr="00AE3632">
        <w:rPr>
          <w:rFonts w:ascii="Times New Roman" w:eastAsia="TimesNewRomanPSMT" w:hAnsi="Times New Roman" w:cs="Times New Roman"/>
          <w:sz w:val="28"/>
          <w:szCs w:val="28"/>
        </w:rPr>
        <w:t>, в процесі розробки ідей інтерпретації історико-культурної спадщини, готуючи</w:t>
      </w:r>
      <w:r w:rsidR="00351A40" w:rsidRPr="00AE36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текст екскурсії ми намагалися </w:t>
      </w:r>
      <w:r w:rsidR="00D53F8D" w:rsidRPr="00AE3632">
        <w:rPr>
          <w:rFonts w:ascii="Times New Roman" w:eastAsia="Times New Roman" w:hAnsi="Times New Roman" w:cs="Times New Roman"/>
          <w:sz w:val="28"/>
          <w:szCs w:val="28"/>
          <w:lang w:eastAsia="uk-UA"/>
        </w:rPr>
        <w:t>оживити минуле, допомогти екскурсантам не просто слухати розповідь, а усвідомити зміст певних фактів та відчути особливості різних історичних періодів, «</w:t>
      </w:r>
      <w:r w:rsidR="00351A40" w:rsidRPr="00AE363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стимулювати бажання слухача розширити горизонт інтересів і знань та здобути розуміння великих істин, які лежать глибше, ніж констатування факту» (четвертий принцип інтерпретації </w:t>
      </w:r>
      <w:r w:rsidR="00351A40" w:rsidRPr="00AE3632">
        <w:rPr>
          <w:rFonts w:ascii="Times New Roman" w:hAnsi="Times New Roman" w:cs="Times New Roman"/>
          <w:sz w:val="28"/>
          <w:szCs w:val="28"/>
        </w:rPr>
        <w:t>Фрімена Тілдена</w:t>
      </w:r>
      <w:r w:rsidR="00351A40" w:rsidRPr="00AE363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D53F8D" w:rsidRPr="00AE3632" w:rsidRDefault="00D53F8D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8B452C" w:rsidRPr="00AE3632" w:rsidRDefault="008B452C" w:rsidP="00AE363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.</w:t>
      </w:r>
    </w:p>
    <w:p w:rsidR="00B31221" w:rsidRPr="00AE3632" w:rsidRDefault="00D53F8D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632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832C41" w:rsidRPr="00AE363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</w:t>
      </w:r>
      <w:r w:rsidR="00B31221" w:rsidRPr="00AE3632">
        <w:rPr>
          <w:rFonts w:ascii="Times New Roman" w:hAnsi="Times New Roman" w:cs="Times New Roman"/>
          <w:b/>
          <w:sz w:val="28"/>
          <w:szCs w:val="28"/>
          <w:lang w:val="ru-RU"/>
        </w:rPr>
        <w:t>ИСНОВКИ</w:t>
      </w:r>
    </w:p>
    <w:p w:rsidR="00B31221" w:rsidRPr="00AE3632" w:rsidRDefault="00B31221" w:rsidP="00AE3632">
      <w:pPr>
        <w:pStyle w:val="11"/>
        <w:spacing w:before="0" w:line="360" w:lineRule="auto"/>
        <w:ind w:left="0" w:firstLine="709"/>
        <w:jc w:val="center"/>
        <w:rPr>
          <w:lang w:val="ru-RU"/>
        </w:rPr>
      </w:pPr>
    </w:p>
    <w:p w:rsidR="00E56E1D" w:rsidRPr="00AE3632" w:rsidRDefault="00E56E1D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 xml:space="preserve">Під час написання </w:t>
      </w:r>
      <w:r w:rsidRPr="00AE3632">
        <w:rPr>
          <w:rFonts w:ascii="Times New Roman" w:hAnsi="Times New Roman" w:cs="Times New Roman"/>
          <w:spacing w:val="-2"/>
          <w:sz w:val="28"/>
          <w:szCs w:val="28"/>
        </w:rPr>
        <w:t>наукової роботи було</w:t>
      </w:r>
      <w:r w:rsidRPr="00AE363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E363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виконано ряд </w:t>
      </w:r>
      <w:r w:rsidRPr="00AE3632">
        <w:rPr>
          <w:rFonts w:ascii="Times New Roman" w:hAnsi="Times New Roman" w:cs="Times New Roman"/>
          <w:spacing w:val="-1"/>
          <w:sz w:val="28"/>
          <w:szCs w:val="28"/>
        </w:rPr>
        <w:t>завдань:</w:t>
      </w:r>
    </w:p>
    <w:p w:rsidR="00F400D7" w:rsidRPr="00AE3632" w:rsidRDefault="00E56E1D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pacing w:val="-1"/>
          <w:sz w:val="28"/>
          <w:szCs w:val="28"/>
        </w:rPr>
        <w:t xml:space="preserve">1. Розглянуто значення екскурсій для сталого розвитку </w:t>
      </w:r>
      <w:r w:rsidR="00F400D7" w:rsidRPr="00AE3632">
        <w:rPr>
          <w:rFonts w:ascii="Times New Roman" w:hAnsi="Times New Roman" w:cs="Times New Roman"/>
          <w:spacing w:val="-1"/>
          <w:sz w:val="28"/>
          <w:szCs w:val="28"/>
        </w:rPr>
        <w:t>регіону</w:t>
      </w:r>
      <w:r w:rsidRPr="00AE363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400D7" w:rsidRPr="00AE3632">
        <w:rPr>
          <w:rFonts w:ascii="Times New Roman" w:hAnsi="Times New Roman" w:cs="Times New Roman"/>
          <w:spacing w:val="-1"/>
          <w:sz w:val="28"/>
          <w:szCs w:val="28"/>
        </w:rPr>
        <w:t xml:space="preserve">З'ясовано, що </w:t>
      </w:r>
      <w:r w:rsidR="00F400D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розвиток туризму є надзвичайно важливим для </w:t>
      </w:r>
      <w:r w:rsidR="005B3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регіонів, особливо для </w:t>
      </w:r>
      <w:r w:rsidR="00F400D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майбутнього</w:t>
      </w:r>
      <w:r w:rsidR="00F400D7" w:rsidRPr="00AE3632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3D90" w:rsidRPr="00AE3632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сільських </w:t>
      </w:r>
      <w:r w:rsidR="00F400D7" w:rsidRPr="00AE3632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B3D90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б'єднаних територіальних громад</w:t>
      </w:r>
      <w:r w:rsidR="00F400D7" w:rsidRPr="00AE3632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400D7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Рівненській області активно розвиває туризм нині Клеванська громада. </w:t>
      </w:r>
      <w:r w:rsidR="00F400D7" w:rsidRPr="00AE3632">
        <w:rPr>
          <w:rFonts w:ascii="Times New Roman" w:hAnsi="Times New Roman" w:cs="Times New Roman"/>
          <w:sz w:val="28"/>
          <w:szCs w:val="28"/>
        </w:rPr>
        <w:t xml:space="preserve">Великий потенціал для розвитку туризму має і </w:t>
      </w:r>
      <w:r w:rsidR="00F400D7" w:rsidRPr="00AE3632">
        <w:rPr>
          <w:rFonts w:ascii="Times New Roman" w:hAnsi="Times New Roman" w:cs="Times New Roman"/>
          <w:bCs/>
          <w:sz w:val="28"/>
          <w:szCs w:val="28"/>
        </w:rPr>
        <w:t xml:space="preserve">Тараканівська об’єднана громада Рівненської області. </w:t>
      </w:r>
      <w:r w:rsidRPr="00AE3632">
        <w:rPr>
          <w:rFonts w:ascii="Times New Roman" w:hAnsi="Times New Roman" w:cs="Times New Roman"/>
          <w:spacing w:val="-1"/>
          <w:sz w:val="28"/>
          <w:szCs w:val="28"/>
        </w:rPr>
        <w:t xml:space="preserve">Враховуючи риси чистих конкурентних переваг, </w:t>
      </w:r>
      <w:r w:rsidR="00F400D7" w:rsidRPr="00AE3632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5B3D90">
        <w:rPr>
          <w:rFonts w:ascii="Times New Roman" w:hAnsi="Times New Roman" w:cs="Times New Roman"/>
          <w:sz w:val="28"/>
          <w:szCs w:val="28"/>
        </w:rPr>
        <w:t xml:space="preserve">намагатись </w:t>
      </w:r>
      <w:r w:rsidRPr="00AE3632">
        <w:rPr>
          <w:rFonts w:ascii="Times New Roman" w:hAnsi="Times New Roman" w:cs="Times New Roman"/>
          <w:sz w:val="28"/>
          <w:szCs w:val="28"/>
        </w:rPr>
        <w:t>історико-культурні пам</w:t>
      </w:r>
      <w:r w:rsidRPr="00AE3632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AE3632">
        <w:rPr>
          <w:rFonts w:ascii="Times New Roman" w:hAnsi="Times New Roman" w:cs="Times New Roman"/>
          <w:sz w:val="28"/>
          <w:szCs w:val="28"/>
        </w:rPr>
        <w:t xml:space="preserve">ятки та природні ресурси </w:t>
      </w:r>
      <w:r w:rsidR="00F400D7" w:rsidRPr="00AE3632">
        <w:rPr>
          <w:rFonts w:ascii="Times New Roman" w:hAnsi="Times New Roman" w:cs="Times New Roman"/>
          <w:sz w:val="28"/>
          <w:szCs w:val="28"/>
        </w:rPr>
        <w:t xml:space="preserve">регіону </w:t>
      </w:r>
      <w:r w:rsidRPr="00AE3632">
        <w:rPr>
          <w:rFonts w:ascii="Times New Roman" w:hAnsi="Times New Roman" w:cs="Times New Roman"/>
          <w:sz w:val="28"/>
          <w:szCs w:val="28"/>
        </w:rPr>
        <w:t xml:space="preserve">зробити цінними для покупця (туриста). У цьому може допомогти якісна промоція і вдало організована екскурсійна діяльність. </w:t>
      </w:r>
    </w:p>
    <w:p w:rsidR="00E56E1D" w:rsidRPr="00AE3632" w:rsidRDefault="00E56E1D" w:rsidP="00AE3632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bCs/>
          <w:sz w:val="28"/>
          <w:szCs w:val="28"/>
        </w:rPr>
        <w:t xml:space="preserve">2. Розглянуто методи і прийоми проведення екскурсій. </w:t>
      </w:r>
      <w:r w:rsidRPr="00AE3632">
        <w:rPr>
          <w:rFonts w:ascii="Times New Roman" w:eastAsia="NewtonC" w:hAnsi="Times New Roman" w:cs="Times New Roman"/>
          <w:sz w:val="28"/>
          <w:szCs w:val="28"/>
        </w:rPr>
        <w:t>З'ясовано, що нині під час проведення екскурсій важливо використовувати не лише класичні прийоми розповіді та показу, а методику інтерпретації природної та історико-культурної спадщини. І</w:t>
      </w:r>
      <w:r w:rsidRPr="00AE3632">
        <w:rPr>
          <w:rFonts w:ascii="Times New Roman" w:eastAsia="Calibri" w:hAnsi="Times New Roman" w:cs="Times New Roman"/>
          <w:sz w:val="28"/>
          <w:szCs w:val="28"/>
          <w:lang w:eastAsia="uk-UA"/>
        </w:rPr>
        <w:t>нтерпретативні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екскурсії здатні спонукати туристів</w:t>
      </w:r>
      <w:r w:rsidRPr="00AE36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дослідження культури, історії та природи регіону. </w:t>
      </w:r>
      <w:r w:rsidRPr="00AE3632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міле використання сучасних методів та прийомів ведення екскурсій допоможе сформувати позитивні емоції у туристів та створити привабливий імідж туристичної дестинації. </w:t>
      </w:r>
    </w:p>
    <w:p w:rsidR="00F61913" w:rsidRPr="00AE3632" w:rsidRDefault="00E56E1D" w:rsidP="00AE3632">
      <w:p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E3632">
        <w:rPr>
          <w:rFonts w:ascii="Times New Roman" w:eastAsia="Calibri" w:hAnsi="Times New Roman" w:cs="Times New Roman"/>
          <w:sz w:val="28"/>
          <w:szCs w:val="28"/>
        </w:rPr>
        <w:t>3. За</w:t>
      </w:r>
      <w:r w:rsidR="00F61913" w:rsidRPr="00AE3632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пропоновано кілька інтерпретативних розповідей під час природничих екскурсій</w:t>
      </w:r>
      <w:r w:rsidR="00F400D7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  <w:r w:rsidR="00F61913"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Інтерпретація допомагає складні наукові факти або теми, які видаються нецікавими, зробити для екскурсантів захопливими.</w:t>
      </w:r>
    </w:p>
    <w:p w:rsidR="00F61913" w:rsidRPr="00AE3632" w:rsidRDefault="00F400D7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E3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 У</w:t>
      </w:r>
      <w:r w:rsidR="00F61913" w:rsidRPr="00AE3632">
        <w:rPr>
          <w:rFonts w:ascii="Times New Roman" w:eastAsia="TimesNewRomanPSMT" w:hAnsi="Times New Roman" w:cs="Times New Roman"/>
          <w:sz w:val="28"/>
          <w:szCs w:val="28"/>
        </w:rPr>
        <w:t xml:space="preserve"> процесі розробки ідей інтерпретації історико-культурної спадщини, готуючи</w:t>
      </w:r>
      <w:r w:rsidR="00F61913" w:rsidRPr="00AE36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текст екскурсії ми намагалися оживити минуле, допомогти екскурсантам не просто слухати розповідь, а усвідомити зміст певних фактів та відчути особливості різних історичних періодів, «</w:t>
      </w:r>
      <w:r w:rsidR="00F61913" w:rsidRPr="00AE363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стимулювати бажання слухача розширити горизонт інтересів і знань та здобути розуміння великих істин, які лежать глибше, ніж констатування факту» (</w:t>
      </w:r>
      <w:r w:rsidRPr="00AE363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4-й</w:t>
      </w:r>
      <w:r w:rsidR="00F61913" w:rsidRPr="00AE363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принцип інтерпретації </w:t>
      </w:r>
      <w:r w:rsidR="00F61913" w:rsidRPr="00AE3632">
        <w:rPr>
          <w:rFonts w:ascii="Times New Roman" w:hAnsi="Times New Roman" w:cs="Times New Roman"/>
          <w:sz w:val="28"/>
          <w:szCs w:val="28"/>
        </w:rPr>
        <w:t>Фрімена Тілдена</w:t>
      </w:r>
      <w:r w:rsidR="00F61913" w:rsidRPr="00AE363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B37855" w:rsidRPr="00AE3632" w:rsidRDefault="00B37855" w:rsidP="00AE3632">
      <w:pPr>
        <w:spacing w:line="360" w:lineRule="auto"/>
        <w:ind w:left="0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B31221" w:rsidRPr="00AE3632" w:rsidRDefault="00B31221" w:rsidP="00AE3632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10" w:name="_Toc574497"/>
      <w:r w:rsidRPr="00AE3632">
        <w:rPr>
          <w:sz w:val="28"/>
          <w:szCs w:val="28"/>
        </w:rPr>
        <w:t>СПИСОК ВИКОРИСТАНОЇ ЛІТЕРАТУРИ</w:t>
      </w:r>
      <w:bookmarkEnd w:id="10"/>
    </w:p>
    <w:p w:rsidR="00B31221" w:rsidRPr="00AE3632" w:rsidRDefault="00B31221" w:rsidP="00AE3632">
      <w:pPr>
        <w:pStyle w:val="111"/>
        <w:spacing w:before="0" w:line="360" w:lineRule="auto"/>
        <w:ind w:left="0" w:firstLine="709"/>
        <w:jc w:val="center"/>
        <w:rPr>
          <w:lang w:val="uk-UA"/>
        </w:rPr>
      </w:pPr>
    </w:p>
    <w:p w:rsidR="00F1312B" w:rsidRPr="00F1312B" w:rsidRDefault="00F1312B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bookmarkStart w:id="11" w:name="_Toc338234672"/>
      <w:r w:rsidRPr="00F131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Біля Тунелю кохання на Рівненщині з’явиться Перон-павільйон</w:t>
      </w:r>
      <w:r w:rsidR="00976A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  <w:r w:rsidRPr="00F131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F131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http://www.golosno.com.ua/bilya-tunelyu-koxannya-na-rivnenshhini-zyavitsya-peron-paviljon/</w:t>
        </w:r>
      </w:hyperlink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звернення 30.11.2018). </w:t>
      </w:r>
    </w:p>
    <w:p w:rsidR="00F1312B" w:rsidRPr="00F1312B" w:rsidRDefault="00B31221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Style w:val="a9"/>
          <w:rFonts w:ascii="Times New Roman" w:eastAsia="NewtonC" w:hAnsi="Times New Roman" w:cs="Times New Roman"/>
          <w:iCs w:val="0"/>
          <w:sz w:val="28"/>
          <w:szCs w:val="28"/>
        </w:rPr>
      </w:pPr>
      <w:r w:rsidRPr="00F1312B"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  <w:t>Віртуальне місто Рівне</w:t>
      </w:r>
      <w:r w:rsidR="003D0069" w:rsidRPr="00F1312B"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  <w:t xml:space="preserve"> : веб-сайт.</w:t>
      </w:r>
      <w:r w:rsidRPr="00F1312B"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F400D7" w:rsidRPr="00F1312B">
        <w:rPr>
          <w:rStyle w:val="a9"/>
          <w:rFonts w:ascii="Times New Roman" w:eastAsia="Times New Roman" w:hAnsi="Times New Roman" w:cs="Times New Roman"/>
          <w:i w:val="0"/>
          <w:sz w:val="28"/>
          <w:szCs w:val="28"/>
          <w:lang w:val="pl-PL"/>
        </w:rPr>
        <w:t>URL</w:t>
      </w:r>
      <w:r w:rsidR="00F400D7" w:rsidRPr="00F1312B"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  <w:t xml:space="preserve">: </w:t>
      </w:r>
      <w:r w:rsidRPr="00F1312B">
        <w:rPr>
          <w:rFonts w:ascii="Times New Roman" w:hAnsi="Times New Roman" w:cs="Times New Roman"/>
          <w:sz w:val="28"/>
          <w:szCs w:val="28"/>
        </w:rPr>
        <w:t>http://www.rivne.org/</w:t>
      </w:r>
      <w:r w:rsidR="003D0069" w:rsidRPr="00F1312B">
        <w:rPr>
          <w:rFonts w:ascii="Times New Roman" w:hAnsi="Times New Roman" w:cs="Times New Roman"/>
          <w:sz w:val="28"/>
          <w:szCs w:val="28"/>
        </w:rPr>
        <w:t>.</w:t>
      </w:r>
    </w:p>
    <w:p w:rsidR="00F1312B" w:rsidRPr="00F1312B" w:rsidRDefault="00DF7165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eastAsia="Times New Roman" w:hAnsi="Times New Roman" w:cs="Times New Roman"/>
          <w:sz w:val="28"/>
          <w:szCs w:val="28"/>
          <w:lang w:eastAsia="uk-UA"/>
        </w:rPr>
        <w:t>Емельянов Б.</w:t>
      </w:r>
      <w:r w:rsidR="00F400D7" w:rsidRPr="00F131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Экскурсоведение : монография. </w:t>
      </w:r>
      <w:r w:rsidRPr="00F1312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F400D7" w:rsidRPr="00F131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осква </w:t>
      </w:r>
      <w:r w:rsidRPr="00F131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Советский спорт, 2007. 216 с. 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</w:rPr>
        <w:t>Інтерпретація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</w:rPr>
        <w:t>спадщини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1312B">
        <w:rPr>
          <w:rFonts w:ascii="Times New Roman" w:hAnsi="Times New Roman" w:cs="Times New Roman"/>
          <w:sz w:val="28"/>
          <w:szCs w:val="28"/>
        </w:rPr>
        <w:t>Як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</w:rPr>
        <w:t>проводити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</w:rPr>
        <w:t>екскурсії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</w:rPr>
        <w:t>цікаво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1312B">
        <w:rPr>
          <w:rFonts w:ascii="Times New Roman" w:hAnsi="Times New Roman" w:cs="Times New Roman"/>
          <w:sz w:val="28"/>
          <w:szCs w:val="28"/>
        </w:rPr>
        <w:t>Кейс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</w:rPr>
        <w:t>Наталії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</w:rPr>
        <w:t>Гудкової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1312B">
        <w:rPr>
          <w:rFonts w:ascii="Times New Roman" w:hAnsi="Times New Roman" w:cs="Times New Roman"/>
          <w:sz w:val="28"/>
          <w:szCs w:val="28"/>
        </w:rPr>
        <w:t xml:space="preserve"> </w:t>
      </w:r>
      <w:r w:rsidRPr="00F50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Pr="00F13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pl-PL"/>
          </w:rPr>
          <w:t>http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pl-PL"/>
          </w:rPr>
          <w:t>culturebridges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pl-PL"/>
          </w:rPr>
          <w:t>eu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pl-PL"/>
          </w:rPr>
          <w:t>success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pl-PL"/>
          </w:rPr>
          <w:t>stories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pl-PL"/>
          </w:rPr>
          <w:t>nataliya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F131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pl-PL"/>
          </w:rPr>
          <w:t>gudkova</w:t>
        </w:r>
      </w:hyperlink>
      <w:r w:rsidRPr="00F1312B">
        <w:rPr>
          <w:rFonts w:ascii="Times New Roman" w:hAnsi="Times New Roman" w:cs="Times New Roman"/>
          <w:sz w:val="28"/>
          <w:szCs w:val="28"/>
        </w:rPr>
        <w:t xml:space="preserve"> (дата звернення 25.09.2018</w:t>
      </w:r>
      <w:r w:rsidRPr="00F1312B">
        <w:rPr>
          <w:rFonts w:ascii="Times New Roman" w:eastAsia="TimesNewRomanPS-BoldMT" w:hAnsi="Times New Roman" w:cs="Times New Roman"/>
          <w:bCs/>
          <w:sz w:val="28"/>
          <w:szCs w:val="28"/>
        </w:rPr>
        <w:t>).</w:t>
      </w:r>
      <w:r w:rsidRPr="00F1312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F1312B" w:rsidRPr="00F1312B" w:rsidRDefault="00AE3632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Конкурентні переваги підприємств на ринку туристичних послуг. </w:t>
      </w:r>
      <w:r w:rsidRPr="00F131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uk-UA"/>
        </w:rPr>
        <w:t>Studall</w:t>
      </w:r>
      <w:r w:rsidRPr="00F131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 w:eastAsia="uk-UA"/>
        </w:rPr>
        <w:t>.</w:t>
      </w:r>
      <w:r w:rsidRPr="00F131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uk-UA"/>
        </w:rPr>
        <w:t>org</w:t>
      </w:r>
      <w:r w:rsidRPr="00F131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: веб-сайт.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Коротун С. І., Яковишина М. С. Театралізовані екскурсії як засіб реалізації туристичного потенціалу Рівненської області.  </w:t>
      </w:r>
      <w:r w:rsidRPr="00F131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Індустрія туризму і сфера гостинності в Україні: сучасний стан, проблеми та перспективи розвитку :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матер. Міжнар. наук. - практ. інтернет - конфер. з нагоди 10-ої річниці створ. каф. туризму та готельн. госп-ва у Східноєвроп. націон. ун-ті ім. Лесі Українки, м. Луцьк, 27 вер. 2018 р. Луцьк, 2018.   С. 62-65. 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Коротун С. І. , Яковишина М. С. Формування навчально-пізнавальної мотивації засобами сучасної екскурсійної діяльності. </w:t>
      </w:r>
      <w:r w:rsidRPr="00F13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Університет і школа: перспективи співпраці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 зб. тез доп. всеукр. наук.-практ. конф., 19-21 квітня 2018 р. Рівне, 2018.  С 38-40.</w:t>
      </w:r>
    </w:p>
    <w:p w:rsidR="00F1312B" w:rsidRPr="00F1312B" w:rsidRDefault="00F1312B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Люта</w:t>
      </w:r>
      <w:r w:rsidRPr="00F13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О. В., </w:t>
      </w: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Пігуль</w:t>
      </w:r>
      <w:r w:rsidRPr="00F1312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.Г.  </w:t>
      </w: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Самодостатність територіальної громади</w:t>
      </w:r>
      <w:r w:rsidRPr="00F13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 </w:t>
      </w: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її сутність</w:t>
      </w:r>
      <w:r w:rsidRPr="00F13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склад</w:t>
      </w:r>
      <w:r w:rsidRPr="00F13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та </w:t>
      </w: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напрями забезпечення</w:t>
      </w:r>
      <w:r w:rsidRPr="00F1312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</w:t>
      </w:r>
      <w:r w:rsidRPr="00F13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Ефективна економіка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 2015.</w:t>
      </w:r>
      <w:r w:rsidRPr="00F1312B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" w:history="1">
        <w:r w:rsidRPr="00F131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http://www.economy.nayka.com.ua/?op=1&amp;z=4571</w:t>
        </w:r>
      </w:hyperlink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Нездоймінов С. Г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Організація </w:t>
      </w:r>
      <w:r w:rsidRPr="00F1312B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екскурсійних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 послуг: навч.-методичний посібник / </w:t>
      </w:r>
      <w:r w:rsidRPr="00F1312B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С. Г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1312B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Нездоймінов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 – Одеса: Астропринт, 2011. – 216 с. 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Основи навчально-виховної роботи (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Fundamentals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Nature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Interpretation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[перекладений та адаптований модуль /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translated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adapted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module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developed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Saunders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Domroese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Center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Biodiversity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Conservation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American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Museum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Natural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</w:rPr>
        <w:t xml:space="preserve">Поколодна М. М., Гришанова В.С. Визначення екскурсійного потенціалу міста та шляхів активізації його використання. Комунальне господарство міст. Харків, 2012. №102. С.475-479. </w:t>
      </w:r>
    </w:p>
    <w:p w:rsidR="00F1312B" w:rsidRPr="00F1312B" w:rsidRDefault="0004299C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eastAsia="TimesNewRomanPS-BoldMT" w:hAnsi="Times New Roman" w:cs="Times New Roman"/>
          <w:bCs/>
          <w:sz w:val="28"/>
          <w:szCs w:val="28"/>
        </w:rPr>
        <w:t>Поколодна М. М.</w:t>
      </w:r>
      <w:r w:rsidRPr="00F1312B">
        <w:rPr>
          <w:rFonts w:ascii="Times New Roman" w:eastAsia="TimesNewRomanPSMT" w:hAnsi="Times New Roman" w:cs="Times New Roman"/>
          <w:sz w:val="28"/>
          <w:szCs w:val="28"/>
        </w:rPr>
        <w:t>Організація екскурсійної діяльності : підручник. Харків. нац. ун-т міськ. госп-ва ім. О. М. Бекетова. Харків : ХНУМГ ім. О. М. Бекетова, 2017. 180 с.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Семенюк Д. С. </w:t>
      </w:r>
      <w:r w:rsidRPr="00F1312B">
        <w:rPr>
          <w:rFonts w:ascii="Times New Roman" w:hAnsi="Times New Roman" w:cs="Times New Roman"/>
          <w:sz w:val="28"/>
          <w:szCs w:val="28"/>
        </w:rPr>
        <w:t xml:space="preserve">Інтерпретація в екскурсійній діяльності як засіб реалізації туристичного потенціалу регіону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(на прикладі Рівненської області) : рукопис. Рівне, 2018.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Семенюк Д. С. Інтерпретація в екскурсійній діяльності як засіб реалізації туристичного потенціалу Рівненської області. </w:t>
      </w:r>
      <w:r w:rsidRPr="00F13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Студентський вісник НУВГП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. Рівне : НУВГП, 2018. Вип.2(10). С.163-166.</w:t>
      </w:r>
    </w:p>
    <w:p w:rsidR="00F1312B" w:rsidRPr="00F1312B" w:rsidRDefault="003D0069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bCs/>
          <w:sz w:val="28"/>
          <w:szCs w:val="28"/>
        </w:rPr>
        <w:t>Удовиченко І. В.</w:t>
      </w:r>
      <w:r w:rsidRPr="00F1312B">
        <w:rPr>
          <w:rFonts w:ascii="Times New Roman" w:hAnsi="Times New Roman" w:cs="Times New Roman"/>
          <w:sz w:val="28"/>
          <w:szCs w:val="28"/>
        </w:rPr>
        <w:t>Музейна педагогіка: теорія і практика : науково-методичний посібник. Київ : Логос, Національний музей історії України, 2017. 72 с.</w:t>
      </w:r>
    </w:p>
    <w:p w:rsidR="00F1312B" w:rsidRPr="00F1312B" w:rsidRDefault="00F1312B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</w:rPr>
        <w:t>Як громаді отримати від туризму 2 млн грн на рік</w:t>
      </w:r>
      <w:r w:rsidR="00976AD8">
        <w:rPr>
          <w:rFonts w:ascii="Times New Roman" w:hAnsi="Times New Roman" w:cs="Times New Roman"/>
          <w:sz w:val="28"/>
          <w:szCs w:val="28"/>
        </w:rPr>
        <w:t>.</w:t>
      </w:r>
      <w:r w:rsidRPr="00F1312B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Pr="00F1312B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uk-UA"/>
          </w:rPr>
          <w:t>https://decentralization.gov.ua/news/8939</w:t>
        </w:r>
      </w:hyperlink>
      <w:r w:rsidRPr="00F1312B">
        <w:rPr>
          <w:rFonts w:ascii="Times New Roman" w:hAnsi="Times New Roman" w:cs="Times New Roman"/>
          <w:sz w:val="28"/>
          <w:szCs w:val="28"/>
        </w:rPr>
        <w:t xml:space="preserve"> 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звернення 30.11.2018). </w:t>
      </w:r>
    </w:p>
    <w:p w:rsidR="00F1312B" w:rsidRPr="00F1312B" w:rsidRDefault="00F400D7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Яковишина М. С., Пухович М. Ю.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 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Екскурсійна діяльність як засіб реалізації туристичного потенціалу історико-культурної спадщини регіону. </w:t>
      </w:r>
      <w:r w:rsidRPr="00F1312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Туризм: наука, освіта, практика 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</w:rPr>
        <w:t>: зб. тез доп. міжн. наук.-практ. конф., 15-17 березня 2018 р. Рівне, 2018. С</w:t>
      </w:r>
      <w:r w:rsidRPr="00F1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179-183.</w:t>
      </w:r>
      <w:r w:rsidRPr="00F131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1312B" w:rsidRPr="00F1312B" w:rsidRDefault="00F400D7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eastAsia="Calibri" w:hAnsi="Times New Roman" w:cs="Times New Roman"/>
          <w:sz w:val="28"/>
          <w:szCs w:val="28"/>
          <w:lang w:val="en-US"/>
        </w:rPr>
        <w:t>Beck L., Cable T. Interpretation for the 21st century: fifteen guiding principles for interpreting nature and culture, 2</w:t>
      </w:r>
      <w:r w:rsidRPr="00F131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nd</w:t>
      </w:r>
      <w:r w:rsidRPr="00F131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edition. Illinois, 2002.</w:t>
      </w:r>
    </w:p>
    <w:p w:rsidR="003D0069" w:rsidRPr="00976AD8" w:rsidRDefault="00F400D7" w:rsidP="00F1312B">
      <w:pPr>
        <w:pStyle w:val="a4"/>
        <w:numPr>
          <w:ilvl w:val="0"/>
          <w:numId w:val="50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NewtonC" w:hAnsi="Times New Roman" w:cs="Times New Roman"/>
          <w:i/>
          <w:sz w:val="28"/>
          <w:szCs w:val="28"/>
        </w:rPr>
      </w:pPr>
      <w:r w:rsidRPr="00F1312B">
        <w:rPr>
          <w:rFonts w:ascii="Times New Roman" w:hAnsi="Times New Roman" w:cs="Times New Roman"/>
          <w:sz w:val="28"/>
          <w:szCs w:val="28"/>
          <w:lang w:val="en-US"/>
        </w:rPr>
        <w:t xml:space="preserve">Ham S. Environmental Interpretation: a Practical Guide for People with Big Ideas and Small Budgets. </w:t>
      </w:r>
      <w:r w:rsidRPr="00F131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Colorado, 1992. </w:t>
      </w:r>
    </w:p>
    <w:p w:rsidR="00976AD8" w:rsidRDefault="00976AD8" w:rsidP="00AE3632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ru-RU"/>
        </w:rPr>
      </w:pPr>
      <w:bookmarkStart w:id="12" w:name="_Toc574498"/>
    </w:p>
    <w:p w:rsidR="00FF7992" w:rsidRPr="00AE3632" w:rsidRDefault="00FF7992" w:rsidP="00AE3632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ru-RU"/>
        </w:rPr>
      </w:pPr>
      <w:r w:rsidRPr="00AE3632">
        <w:rPr>
          <w:sz w:val="28"/>
          <w:szCs w:val="28"/>
          <w:lang w:val="ru-RU"/>
        </w:rPr>
        <w:lastRenderedPageBreak/>
        <w:t>ДОДАТКИ</w:t>
      </w:r>
      <w:bookmarkEnd w:id="12"/>
    </w:p>
    <w:p w:rsidR="00FF7992" w:rsidRPr="00AE3632" w:rsidRDefault="00FF7992" w:rsidP="00AE3632">
      <w:pPr>
        <w:spacing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632">
        <w:rPr>
          <w:rFonts w:ascii="Times New Roman" w:hAnsi="Times New Roman" w:cs="Times New Roman"/>
          <w:sz w:val="28"/>
          <w:szCs w:val="28"/>
          <w:lang w:val="ru-RU"/>
        </w:rPr>
        <w:t>Додаток А</w:t>
      </w:r>
    </w:p>
    <w:p w:rsidR="00FF7992" w:rsidRPr="00AE3632" w:rsidRDefault="00F61913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363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20292" cy="7002746"/>
            <wp:effectExtent l="19050" t="0" r="895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99" cy="700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92" w:rsidRPr="00F76515" w:rsidRDefault="00FF7992" w:rsidP="00AE3632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F76515">
        <w:rPr>
          <w:rFonts w:ascii="Times New Roman" w:hAnsi="Times New Roman" w:cs="Times New Roman"/>
          <w:b/>
          <w:sz w:val="20"/>
          <w:szCs w:val="20"/>
          <w:lang w:val="ru-RU"/>
        </w:rPr>
        <w:t>Джерело:</w:t>
      </w:r>
      <w:r w:rsidRPr="00F76515">
        <w:rPr>
          <w:rFonts w:ascii="Times New Roman" w:hAnsi="Times New Roman" w:cs="Times New Roman"/>
          <w:sz w:val="20"/>
          <w:szCs w:val="20"/>
        </w:rPr>
        <w:t xml:space="preserve"> </w:t>
      </w:r>
      <w:r w:rsidR="00F61913" w:rsidRPr="00F76515">
        <w:rPr>
          <w:rFonts w:ascii="Times New Roman" w:eastAsia="TimesNewRoman" w:hAnsi="Times New Roman" w:cs="Times New Roman"/>
          <w:sz w:val="20"/>
          <w:szCs w:val="20"/>
        </w:rPr>
        <w:t>ПОКОЛОДНА М.М., ГРИШАНОВА В.С.ВИЗНАЧЕННЯ ЕКСКУРСІЙНОГО ПОТЕНЦІАЛУ МІСТА ТА ШЛЯХІВ АКТИВІЗАЦІЇ ЙОГО ВИКОРИСТАННЯ</w:t>
      </w:r>
      <w:r w:rsidRPr="00F76515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FF7992" w:rsidRPr="00AE3632" w:rsidRDefault="00FF7992" w:rsidP="00AE3632">
      <w:pPr>
        <w:pStyle w:val="2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363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5C7289" w:rsidRPr="00F76515" w:rsidRDefault="005C7289" w:rsidP="00F7651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15">
        <w:rPr>
          <w:rFonts w:ascii="Times New Roman" w:hAnsi="Times New Roman" w:cs="Times New Roman"/>
          <w:b/>
          <w:bCs/>
          <w:sz w:val="24"/>
          <w:szCs w:val="24"/>
        </w:rPr>
        <w:t>Методичні прийоми показу в екскурсійній діяльності: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попереднього огляду;</w:t>
      </w:r>
    </w:p>
    <w:p w:rsidR="005C7289" w:rsidRPr="00F76515" w:rsidRDefault="005C7289" w:rsidP="00F76515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панорамного показу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зорової реконструкції (відтворення);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локалізації подій (</w:t>
      </w:r>
      <w:r w:rsidRPr="00F76515">
        <w:rPr>
          <w:rFonts w:ascii="Times New Roman" w:hAnsi="Times New Roman" w:cs="Times New Roman"/>
          <w:sz w:val="24"/>
          <w:szCs w:val="24"/>
        </w:rPr>
        <w:t>тобто зв'язок подій з конкретним місцем);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 xml:space="preserve">прийом абстрагування </w:t>
      </w:r>
      <w:r w:rsidRPr="00F76515">
        <w:rPr>
          <w:rFonts w:ascii="Times New Roman" w:hAnsi="Times New Roman" w:cs="Times New Roman"/>
          <w:sz w:val="24"/>
          <w:szCs w:val="24"/>
        </w:rPr>
        <w:t xml:space="preserve"> (уявний процес виділення із цілого яких-небудь частин з метою наступного глибокого спостереження); 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зорового порівняння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інтеграції</w:t>
      </w:r>
      <w:r w:rsidRPr="00F76515">
        <w:rPr>
          <w:rFonts w:ascii="Times New Roman" w:hAnsi="Times New Roman" w:cs="Times New Roman"/>
          <w:sz w:val="24"/>
          <w:szCs w:val="24"/>
        </w:rPr>
        <w:t xml:space="preserve"> (об'єднання окремих частин спостережуваного об'єкта в єдине ціле);  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зорової аналогіїабо асоціації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переключення уваги;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руху</w:t>
      </w:r>
      <w:r w:rsidRPr="00F76515">
        <w:rPr>
          <w:rFonts w:ascii="Times New Roman" w:hAnsi="Times New Roman" w:cs="Times New Roman"/>
          <w:sz w:val="24"/>
          <w:szCs w:val="24"/>
        </w:rPr>
        <w:t xml:space="preserve"> (наприклад, в процесі наближення екскурсантів до гори чи до високого пам</w:t>
      </w:r>
      <w:r w:rsidRPr="00F76515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F76515">
        <w:rPr>
          <w:rFonts w:ascii="Times New Roman" w:hAnsi="Times New Roman" w:cs="Times New Roman"/>
          <w:sz w:val="24"/>
          <w:szCs w:val="24"/>
        </w:rPr>
        <w:t>ятника об'єкт починає поступово збільшуватись у розмірах на їх очах)</w:t>
      </w:r>
      <w:r w:rsidRPr="00F7651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показ меморіальної дошки.</w:t>
      </w:r>
    </w:p>
    <w:p w:rsidR="005C7289" w:rsidRPr="00F76515" w:rsidRDefault="005C7289" w:rsidP="00F76515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515">
        <w:rPr>
          <w:rFonts w:ascii="Times New Roman" w:hAnsi="Times New Roman" w:cs="Times New Roman"/>
          <w:b/>
          <w:bCs/>
          <w:sz w:val="24"/>
          <w:szCs w:val="24"/>
        </w:rPr>
        <w:t>Методичними прийоми розповіді в екскурсійній діяльності є: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екскурсійної довідки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опису</w:t>
      </w:r>
      <w:r w:rsidRPr="00F76515">
        <w:rPr>
          <w:rFonts w:ascii="Times New Roman" w:hAnsi="Times New Roman" w:cs="Times New Roman"/>
          <w:sz w:val="24"/>
          <w:szCs w:val="24"/>
        </w:rPr>
        <w:t xml:space="preserve"> (форма, обсяг, з якого матеріалу виготовлений, розташування щодо навколишніх об'єктів);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характеристики</w:t>
      </w:r>
      <w:r w:rsidRPr="00F76515">
        <w:rPr>
          <w:rFonts w:ascii="Times New Roman" w:hAnsi="Times New Roman" w:cs="Times New Roman"/>
          <w:sz w:val="24"/>
          <w:szCs w:val="24"/>
        </w:rPr>
        <w:t xml:space="preserve"> (перерахування відмітних властивостей і якостей предмета, явища, людини);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пояснення</w:t>
      </w:r>
      <w:r w:rsidRPr="00F76515">
        <w:rPr>
          <w:rFonts w:ascii="Times New Roman" w:hAnsi="Times New Roman" w:cs="Times New Roman"/>
          <w:sz w:val="24"/>
          <w:szCs w:val="24"/>
        </w:rPr>
        <w:t xml:space="preserve"> (наприклад, крім довідки про історичну подію, розкриваються сутність і причини, що її викликали);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 xml:space="preserve">прийом коментування </w:t>
      </w:r>
      <w:r w:rsidRPr="00F76515">
        <w:rPr>
          <w:rFonts w:ascii="Times New Roman" w:hAnsi="Times New Roman" w:cs="Times New Roman"/>
          <w:sz w:val="24"/>
          <w:szCs w:val="24"/>
        </w:rPr>
        <w:t>(при показі експозицій музеїв і виставок як пояснення до експонатів);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 xml:space="preserve">прийом репортажу (імпровізація, </w:t>
      </w:r>
      <w:r w:rsidRPr="00F76515">
        <w:rPr>
          <w:rFonts w:ascii="Times New Roman" w:hAnsi="Times New Roman" w:cs="Times New Roman"/>
          <w:sz w:val="24"/>
          <w:szCs w:val="24"/>
        </w:rPr>
        <w:t>коротке повідомлення про подію, явище, процес, очевидцями яких стали учні під час екскурсії);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цитування;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питань-відповідей (</w:t>
      </w:r>
      <w:r w:rsidRPr="00F76515">
        <w:rPr>
          <w:rFonts w:ascii="Times New Roman" w:hAnsi="Times New Roman" w:cs="Times New Roman"/>
          <w:sz w:val="24"/>
          <w:szCs w:val="24"/>
        </w:rPr>
        <w:t>різні запитання екскурсантам з метою їхньої активізації);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посилання на очевидців;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завдань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новизни матеріалу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словесного (літературного) монтажу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співучасті;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дискусійної ситуації;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зіштовхування суперечливих версій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персоніфікації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прийом проблемної ситуації</w:t>
      </w:r>
      <w:r w:rsidRPr="00F76515">
        <w:rPr>
          <w:rFonts w:ascii="Times New Roman" w:hAnsi="Times New Roman" w:cs="Times New Roman"/>
          <w:sz w:val="24"/>
          <w:szCs w:val="24"/>
        </w:rPr>
        <w:t>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sz w:val="24"/>
          <w:szCs w:val="24"/>
        </w:rPr>
        <w:t xml:space="preserve">прийом відступу (не пов'язаний зі змістом екскурсії, його завдання </w:t>
      </w:r>
      <w:r w:rsidRPr="00F765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6515">
        <w:rPr>
          <w:rFonts w:ascii="Times New Roman" w:hAnsi="Times New Roman" w:cs="Times New Roman"/>
          <w:sz w:val="24"/>
          <w:szCs w:val="24"/>
        </w:rPr>
        <w:t xml:space="preserve"> зняти втому);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клімактеричний прийом</w:t>
      </w:r>
      <w:r w:rsidRPr="00F76515">
        <w:rPr>
          <w:rFonts w:ascii="Times New Roman" w:hAnsi="Times New Roman" w:cs="Times New Roman"/>
          <w:sz w:val="24"/>
          <w:szCs w:val="24"/>
        </w:rPr>
        <w:t xml:space="preserve"> (спочатку повідомляються менш цікаві факти, потім </w:t>
      </w:r>
      <w:r w:rsidRPr="00F765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6515">
        <w:rPr>
          <w:rFonts w:ascii="Times New Roman" w:hAnsi="Times New Roman" w:cs="Times New Roman"/>
          <w:sz w:val="24"/>
          <w:szCs w:val="24"/>
        </w:rPr>
        <w:t xml:space="preserve"> більш значні й, нарешті, самі цікаві);</w:t>
      </w:r>
    </w:p>
    <w:p w:rsidR="005C7289" w:rsidRPr="00F76515" w:rsidRDefault="005C7289" w:rsidP="00F7651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515">
        <w:rPr>
          <w:rFonts w:ascii="Times New Roman" w:hAnsi="Times New Roman" w:cs="Times New Roman"/>
          <w:bCs/>
          <w:sz w:val="24"/>
          <w:szCs w:val="24"/>
        </w:rPr>
        <w:t>антиклімактеричний прийом</w:t>
      </w:r>
      <w:r w:rsidRPr="00F76515">
        <w:rPr>
          <w:rFonts w:ascii="Times New Roman" w:hAnsi="Times New Roman" w:cs="Times New Roman"/>
          <w:sz w:val="24"/>
          <w:szCs w:val="24"/>
        </w:rPr>
        <w:t xml:space="preserve"> (розповідь починається з найцікавіших фактів).</w:t>
      </w:r>
    </w:p>
    <w:p w:rsidR="00852A47" w:rsidRPr="00F76515" w:rsidRDefault="00852A47" w:rsidP="00F76515">
      <w:pPr>
        <w:pStyle w:val="21"/>
        <w:numPr>
          <w:ilvl w:val="0"/>
          <w:numId w:val="20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6515" w:rsidRDefault="00F76515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A47" w:rsidRPr="00F76515" w:rsidRDefault="00852A47" w:rsidP="00F76515">
      <w:pPr>
        <w:pStyle w:val="2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651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В</w:t>
      </w:r>
    </w:p>
    <w:p w:rsidR="00852A47" w:rsidRPr="00F76515" w:rsidRDefault="00852A47" w:rsidP="00F76515">
      <w:pPr>
        <w:keepNext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15">
        <w:rPr>
          <w:rFonts w:ascii="Times New Roman" w:hAnsi="Times New Roman" w:cs="Times New Roman"/>
          <w:b/>
          <w:sz w:val="24"/>
          <w:szCs w:val="24"/>
        </w:rPr>
        <w:t>Шість принципів інтерпретації Фрімена Тілдена:</w:t>
      </w:r>
    </w:p>
    <w:p w:rsidR="00852A47" w:rsidRPr="00F76515" w:rsidRDefault="00852A47" w:rsidP="00F76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lang w:eastAsia="ru-RU"/>
        </w:rPr>
      </w:pPr>
      <w:r w:rsidRPr="00F76515">
        <w:rPr>
          <w:rFonts w:ascii="Times New Roman" w:hAnsi="Times New Roman" w:cs="Times New Roman"/>
          <w:snapToGrid w:val="0"/>
          <w:lang w:eastAsia="ru-RU"/>
        </w:rPr>
        <w:t xml:space="preserve">Принцип 1. Порівнюйте описане або побачене з досвідом відвідувача. Таким чином відбувається поєднання  нової інформації з існуючими знаннями та досвідом. </w:t>
      </w:r>
    </w:p>
    <w:p w:rsidR="00852A47" w:rsidRPr="00F76515" w:rsidRDefault="00852A47" w:rsidP="00F76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lang w:eastAsia="ru-RU"/>
        </w:rPr>
      </w:pPr>
      <w:r w:rsidRPr="00F76515">
        <w:rPr>
          <w:rFonts w:ascii="Times New Roman" w:hAnsi="Times New Roman" w:cs="Times New Roman"/>
          <w:snapToGrid w:val="0"/>
          <w:lang w:eastAsia="ru-RU"/>
        </w:rPr>
        <w:t>Принцип 2. Сама по собі інформація не є інтерпретацією. Інтерпретатор може буквально показувати щось, дістаючи з кошика або вказуючи на якийсь об’єкт (наприклад, на комаху чи листок). Однак важливішим є розкриття значущості об’єкта.</w:t>
      </w:r>
    </w:p>
    <w:p w:rsidR="00852A47" w:rsidRPr="00F76515" w:rsidRDefault="00852A47" w:rsidP="00F76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lang w:eastAsia="ru-RU"/>
        </w:rPr>
      </w:pPr>
      <w:r w:rsidRPr="00F76515">
        <w:rPr>
          <w:rFonts w:ascii="Times New Roman" w:hAnsi="Times New Roman" w:cs="Times New Roman"/>
          <w:snapToGrid w:val="0"/>
          <w:lang w:eastAsia="ru-RU"/>
        </w:rPr>
        <w:t xml:space="preserve">Принцип 3. Інтерпретація – це мистецтво, в якому поєднується багато вмінь. Інтерпретатори можуть розглядати інформацію, використовуючи уяву, щоб надати аудиторії можливість налагодити зв’язок через мистецькі підходи, такі як історія чи народна пісня, імітація співу птаха чи будь-які інші засоби, використовуючи свої сильні мистецькі сторони. </w:t>
      </w:r>
    </w:p>
    <w:p w:rsidR="00852A47" w:rsidRPr="00F76515" w:rsidRDefault="00852A47" w:rsidP="00F76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lang w:eastAsia="ru-RU"/>
        </w:rPr>
      </w:pPr>
      <w:r w:rsidRPr="00F76515">
        <w:rPr>
          <w:rFonts w:ascii="Times New Roman" w:hAnsi="Times New Roman" w:cs="Times New Roman"/>
          <w:snapToGrid w:val="0"/>
          <w:lang w:eastAsia="ru-RU"/>
        </w:rPr>
        <w:t xml:space="preserve">Принцип 4. Головна мета інтерпретації – не викладання, а заохочення. Інтерпретатор повинен «стимулювати бажання слухача розширити горизонт інтересів і знань та здобути розуміння великих істин, які лежать глибше, ніж констатування факту» </w:t>
      </w:r>
    </w:p>
    <w:p w:rsidR="00852A47" w:rsidRPr="00F76515" w:rsidRDefault="00852A47" w:rsidP="00F76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lang w:eastAsia="ru-RU"/>
        </w:rPr>
      </w:pPr>
      <w:r w:rsidRPr="00F76515">
        <w:rPr>
          <w:rFonts w:ascii="Times New Roman" w:hAnsi="Times New Roman" w:cs="Times New Roman"/>
          <w:snapToGrid w:val="0"/>
          <w:lang w:eastAsia="ru-RU"/>
        </w:rPr>
        <w:t xml:space="preserve">Принцип 5. Інтерпретація спрямована, швидше, на сприйняття цілого, аніж частин. Пеньок, який з’явився тому, що дерево згриз бобер, надає можливість описати те, як формується водно-болотна система, і порівняти роль бобра з інженером водоочисної станції, що може знаходитися поряд з помешканням деяких відвідувачів. Представлення такої системи та подання її в контексті, зрозумілому для відвідувачів, допомагає передати значення. </w:t>
      </w:r>
    </w:p>
    <w:p w:rsidR="00852A47" w:rsidRPr="00F76515" w:rsidRDefault="00852A47" w:rsidP="00F7651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lang w:eastAsia="ru-RU"/>
        </w:rPr>
      </w:pPr>
      <w:r w:rsidRPr="00F76515">
        <w:rPr>
          <w:rFonts w:ascii="Times New Roman" w:hAnsi="Times New Roman" w:cs="Times New Roman"/>
          <w:snapToGrid w:val="0"/>
          <w:lang w:eastAsia="ru-RU"/>
        </w:rPr>
        <w:t xml:space="preserve">Принцип 6. Інтерпретація, яка адресується дітям, це не полегшена «доросла версія». У ній повинен використовуватися абсолютно інший підхід. Інтерпретатори природи повинні вивчати теорію, когнітивну та педагогічну психологію, а також психологію розвитку для того, щоб застосовувати відповідні навчальні методи для дітей або дорослих. </w:t>
      </w:r>
    </w:p>
    <w:p w:rsidR="00FF7992" w:rsidRPr="00F76515" w:rsidRDefault="00FF7992" w:rsidP="00F76515">
      <w:pPr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F76515">
        <w:rPr>
          <w:rFonts w:ascii="Times New Roman" w:eastAsia="Times New Roman" w:hAnsi="Times New Roman" w:cs="Times New Roman"/>
          <w:b/>
        </w:rPr>
        <w:t>15 принципів інтерпретації Лері Бека і Теда Кейбла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Щоб викликати інтерес, інтерпретатори повинні пов’язувати предмети із життям відвідувачів.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Мета інтерпретації виходить за межі надання інформації до розкриття глибшого значення й істини.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Інтерпретація, наче твір мистецтва, повинна проектуватися, як історія, яка інформує, розважає і приносить просвітлення.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Мета інтерпретаційної історії – заохотити і спровокувати людей для розширення їхніх горизонтів.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Інтерпретація повинна представляти цілу тему або тезу й адресуватися особі.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Інтерпретація для дітей, підлітків і дорослих, якщо вони утворюють рівномірні групи, повинна відбуватися за принципово різними підходами.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Кожне місце має свою історію. Інтерпретатори можуть оживити минуле, щоб прикрасити теперішнє і надати значення майбутньому.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Високі технології допомагають відкривати світ новими захоплюючими способами. Проте впровадження таких технологій в інтерпретативну програму повинне виконуватися підготовлено і з обачністю.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Інтерпретатори повинні піклуватися про кількість і якість (відбір і точність) поданої інформації. Чітка, добре досліджена інтерпретація може бути сильнішою, ніж довга промова.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Інтерпретатор повинен ознайомитися з основними технічними прийомами комунікації. Якість інтерпретації залежить від знань і вмінь інтерпретатора, які потрібно постійно розвивати.</w:t>
      </w:r>
    </w:p>
    <w:p w:rsidR="00AE363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 xml:space="preserve">Інтерпретативні матеріали повинні пропонувати ту інформацію, яку хочуть знати читачі, викладати її авторитетно, мудро та з розумінням сприйняття інших людей. 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Ефективна інтерпретаційна програма повинна заохочувати підтримку – фінансову, волонтерську, політичну, адміністративну – ту, яка б допомогла програмі процвітати.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Інтерпретація повинна прищепити людям здатність і бажання відчути красу навколо, забезпечивши духовний підйом і заохочуючи до збереження ресурсів.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Інтерпретатори можуть викликати оптимальні переживання, використовуючи обдуману змістовну програму та проектування об'єкта.</w:t>
      </w:r>
    </w:p>
    <w:p w:rsidR="00FF7992" w:rsidRPr="00F76515" w:rsidRDefault="00FF7992" w:rsidP="00F76515">
      <w:pPr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F76515">
        <w:rPr>
          <w:rFonts w:ascii="Times New Roman" w:eastAsia="Calibri" w:hAnsi="Times New Roman" w:cs="Times New Roman"/>
        </w:rPr>
        <w:t>Захоплення – необхідна складова для потужної й ефективної інтерпретації.</w:t>
      </w:r>
    </w:p>
    <w:p w:rsidR="003C0927" w:rsidRPr="00AE3632" w:rsidRDefault="003C0927" w:rsidP="00AE3632">
      <w:pPr>
        <w:pStyle w:val="2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0927" w:rsidRPr="00AE3632" w:rsidRDefault="003C0927" w:rsidP="00AE3632">
      <w:pPr>
        <w:pStyle w:val="2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0927" w:rsidRPr="00AE3632" w:rsidRDefault="003C0927" w:rsidP="00AE3632">
      <w:pPr>
        <w:pStyle w:val="2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0927" w:rsidRPr="00AE3632" w:rsidRDefault="003C0927" w:rsidP="00AE3632">
      <w:pPr>
        <w:pStyle w:val="2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3632">
        <w:rPr>
          <w:rFonts w:ascii="Times New Roman" w:hAnsi="Times New Roman" w:cs="Times New Roman"/>
          <w:sz w:val="28"/>
          <w:szCs w:val="28"/>
          <w:lang w:val="uk-UA"/>
        </w:rPr>
        <w:t>Додаток Г</w:t>
      </w:r>
    </w:p>
    <w:bookmarkEnd w:id="11"/>
    <w:p w:rsidR="00B31221" w:rsidRPr="00AE3632" w:rsidRDefault="003C0927" w:rsidP="00AE3632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130" cy="8414179"/>
            <wp:effectExtent l="19050" t="0" r="0" b="0"/>
            <wp:docPr id="1" name="Рисунок 1" descr="C:\Users\Vovan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n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77" w:rsidRPr="00AE3632" w:rsidRDefault="00C21E77" w:rsidP="00AE3632">
      <w:pPr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927" w:rsidRPr="00AE3632" w:rsidRDefault="00C21E77" w:rsidP="00AE3632">
      <w:pPr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sz w:val="28"/>
          <w:szCs w:val="28"/>
        </w:rPr>
        <w:t>продовження додатку Г</w:t>
      </w:r>
    </w:p>
    <w:p w:rsidR="00C21E77" w:rsidRPr="00AE3632" w:rsidRDefault="00C21E77" w:rsidP="00AE363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58736" cy="7183584"/>
            <wp:effectExtent l="19050" t="0" r="0" b="0"/>
            <wp:docPr id="13" name="Рисунок 13" descr="C:\Users\Vovan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ovan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5499" cy="719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E77" w:rsidRPr="00AE3632" w:rsidSect="00F262C0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BE" w:rsidRDefault="00CC48BE" w:rsidP="00B563E9">
      <w:r>
        <w:separator/>
      </w:r>
    </w:p>
  </w:endnote>
  <w:endnote w:type="continuationSeparator" w:id="1">
    <w:p w:rsidR="00CC48BE" w:rsidRDefault="00CC48BE" w:rsidP="00B5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BE" w:rsidRDefault="00CC48BE" w:rsidP="00B563E9">
      <w:r>
        <w:separator/>
      </w:r>
    </w:p>
  </w:footnote>
  <w:footnote w:type="continuationSeparator" w:id="1">
    <w:p w:rsidR="00CC48BE" w:rsidRDefault="00CC48BE" w:rsidP="00B5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846"/>
      <w:docPartObj>
        <w:docPartGallery w:val="Page Numbers (Top of Page)"/>
        <w:docPartUnique/>
      </w:docPartObj>
    </w:sdtPr>
    <w:sdtContent>
      <w:p w:rsidR="00AE3632" w:rsidRDefault="005C125F">
        <w:pPr>
          <w:pStyle w:val="af1"/>
          <w:jc w:val="right"/>
        </w:pPr>
        <w:fldSimple w:instr=" PAGE   \* MERGEFORMAT ">
          <w:r w:rsidR="004B6820">
            <w:rPr>
              <w:noProof/>
            </w:rPr>
            <w:t>2</w:t>
          </w:r>
        </w:fldSimple>
      </w:p>
    </w:sdtContent>
  </w:sdt>
  <w:p w:rsidR="00AE3632" w:rsidRDefault="00AE363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56E"/>
    <w:multiLevelType w:val="hybridMultilevel"/>
    <w:tmpl w:val="0E646520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61D7F"/>
    <w:multiLevelType w:val="multilevel"/>
    <w:tmpl w:val="9318A7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63B72"/>
    <w:multiLevelType w:val="hybridMultilevel"/>
    <w:tmpl w:val="92FEAB84"/>
    <w:lvl w:ilvl="0" w:tplc="7CDEC8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67C41"/>
    <w:multiLevelType w:val="hybridMultilevel"/>
    <w:tmpl w:val="4276F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73B8C"/>
    <w:multiLevelType w:val="hybridMultilevel"/>
    <w:tmpl w:val="4A923142"/>
    <w:lvl w:ilvl="0" w:tplc="7CDEC812">
      <w:numFmt w:val="bullet"/>
      <w:lvlText w:val="-"/>
      <w:lvlJc w:val="left"/>
      <w:pPr>
        <w:ind w:left="1644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1C035F4D"/>
    <w:multiLevelType w:val="hybridMultilevel"/>
    <w:tmpl w:val="8ED28250"/>
    <w:lvl w:ilvl="0" w:tplc="7CDEC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856"/>
    <w:multiLevelType w:val="hybridMultilevel"/>
    <w:tmpl w:val="5A98FF4E"/>
    <w:lvl w:ilvl="0" w:tplc="D5F6F0A0">
      <w:start w:val="1"/>
      <w:numFmt w:val="decimal"/>
      <w:lvlText w:val=" %1."/>
      <w:lvlJc w:val="left"/>
      <w:pPr>
        <w:ind w:left="1429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24416F"/>
    <w:multiLevelType w:val="hybridMultilevel"/>
    <w:tmpl w:val="ECD8C55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A4BFE"/>
    <w:multiLevelType w:val="hybridMultilevel"/>
    <w:tmpl w:val="099E30F8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7322B9"/>
    <w:multiLevelType w:val="hybridMultilevel"/>
    <w:tmpl w:val="7374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AC0"/>
    <w:multiLevelType w:val="hybridMultilevel"/>
    <w:tmpl w:val="8FD20646"/>
    <w:lvl w:ilvl="0" w:tplc="7CDEC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CDC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2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29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2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7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9B3A5F"/>
    <w:multiLevelType w:val="multilevel"/>
    <w:tmpl w:val="35543F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27D6"/>
    <w:multiLevelType w:val="hybridMultilevel"/>
    <w:tmpl w:val="0B7C0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C21F1"/>
    <w:multiLevelType w:val="multilevel"/>
    <w:tmpl w:val="B85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67B2E"/>
    <w:multiLevelType w:val="hybridMultilevel"/>
    <w:tmpl w:val="C0122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898"/>
    <w:multiLevelType w:val="hybridMultilevel"/>
    <w:tmpl w:val="48242256"/>
    <w:lvl w:ilvl="0" w:tplc="7CDEC812">
      <w:numFmt w:val="bullet"/>
      <w:lvlText w:val="-"/>
      <w:lvlJc w:val="left"/>
      <w:pPr>
        <w:ind w:left="1644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>
    <w:nsid w:val="3194371C"/>
    <w:multiLevelType w:val="hybridMultilevel"/>
    <w:tmpl w:val="FB60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120B6"/>
    <w:multiLevelType w:val="hybridMultilevel"/>
    <w:tmpl w:val="47F023CA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8E7AA8"/>
    <w:multiLevelType w:val="hybridMultilevel"/>
    <w:tmpl w:val="8CDC4678"/>
    <w:lvl w:ilvl="0" w:tplc="7CDEC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235AC"/>
    <w:multiLevelType w:val="hybridMultilevel"/>
    <w:tmpl w:val="6FE89AA6"/>
    <w:lvl w:ilvl="0" w:tplc="0D1C00AC">
      <w:start w:val="1"/>
      <w:numFmt w:val="decimal"/>
      <w:lvlText w:val="%1."/>
      <w:lvlJc w:val="right"/>
      <w:pPr>
        <w:ind w:left="214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20">
    <w:nsid w:val="38491497"/>
    <w:multiLevelType w:val="hybridMultilevel"/>
    <w:tmpl w:val="393ADA00"/>
    <w:lvl w:ilvl="0" w:tplc="7CDEC812">
      <w:numFmt w:val="bullet"/>
      <w:lvlText w:val="-"/>
      <w:lvlJc w:val="left"/>
      <w:pPr>
        <w:ind w:left="1792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>
    <w:nsid w:val="3A1C791B"/>
    <w:multiLevelType w:val="hybridMultilevel"/>
    <w:tmpl w:val="B138425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7CDEC812"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001C4"/>
    <w:multiLevelType w:val="hybridMultilevel"/>
    <w:tmpl w:val="C78E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0918"/>
    <w:multiLevelType w:val="hybridMultilevel"/>
    <w:tmpl w:val="37423DF8"/>
    <w:lvl w:ilvl="0" w:tplc="7CDEC812">
      <w:numFmt w:val="bullet"/>
      <w:lvlText w:val="-"/>
      <w:lvlJc w:val="left"/>
      <w:pPr>
        <w:ind w:left="1644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43E150C9"/>
    <w:multiLevelType w:val="hybridMultilevel"/>
    <w:tmpl w:val="DB98140C"/>
    <w:lvl w:ilvl="0" w:tplc="7CDEC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076D"/>
    <w:multiLevelType w:val="hybridMultilevel"/>
    <w:tmpl w:val="04047072"/>
    <w:lvl w:ilvl="0" w:tplc="D5F6F0A0">
      <w:start w:val="1"/>
      <w:numFmt w:val="decimal"/>
      <w:lvlText w:val=" 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87E0E"/>
    <w:multiLevelType w:val="hybridMultilevel"/>
    <w:tmpl w:val="7A6CEA6A"/>
    <w:lvl w:ilvl="0" w:tplc="7CDEC812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D35629"/>
    <w:multiLevelType w:val="hybridMultilevel"/>
    <w:tmpl w:val="46047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0780E"/>
    <w:multiLevelType w:val="hybridMultilevel"/>
    <w:tmpl w:val="ECD8C55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0D589C"/>
    <w:multiLevelType w:val="hybridMultilevel"/>
    <w:tmpl w:val="2F32D7F6"/>
    <w:lvl w:ilvl="0" w:tplc="7CDEC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C0F9B"/>
    <w:multiLevelType w:val="hybridMultilevel"/>
    <w:tmpl w:val="DB40C100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62604F"/>
    <w:multiLevelType w:val="hybridMultilevel"/>
    <w:tmpl w:val="4276F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3067EA"/>
    <w:multiLevelType w:val="hybridMultilevel"/>
    <w:tmpl w:val="AE4C16E4"/>
    <w:lvl w:ilvl="0" w:tplc="7CDEC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D2764"/>
    <w:multiLevelType w:val="hybridMultilevel"/>
    <w:tmpl w:val="C100AA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841DA4"/>
    <w:multiLevelType w:val="hybridMultilevel"/>
    <w:tmpl w:val="9B186EB8"/>
    <w:lvl w:ilvl="0" w:tplc="9B04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FE0C2F"/>
    <w:multiLevelType w:val="hybridMultilevel"/>
    <w:tmpl w:val="2A94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27AD7"/>
    <w:multiLevelType w:val="hybridMultilevel"/>
    <w:tmpl w:val="B3BE01CC"/>
    <w:lvl w:ilvl="0" w:tplc="7CDEC812">
      <w:numFmt w:val="bullet"/>
      <w:lvlText w:val="-"/>
      <w:lvlJc w:val="left"/>
      <w:pPr>
        <w:ind w:left="1644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7">
    <w:nsid w:val="6224507C"/>
    <w:multiLevelType w:val="hybridMultilevel"/>
    <w:tmpl w:val="3E9409F8"/>
    <w:lvl w:ilvl="0" w:tplc="E432EE5A">
      <w:start w:val="1"/>
      <w:numFmt w:val="decimal"/>
      <w:lvlText w:val=" 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A214C2"/>
    <w:multiLevelType w:val="hybridMultilevel"/>
    <w:tmpl w:val="F5345A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492D63"/>
    <w:multiLevelType w:val="hybridMultilevel"/>
    <w:tmpl w:val="4276F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043003"/>
    <w:multiLevelType w:val="hybridMultilevel"/>
    <w:tmpl w:val="C100AA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8CD5013"/>
    <w:multiLevelType w:val="hybridMultilevel"/>
    <w:tmpl w:val="80001D62"/>
    <w:lvl w:ilvl="0" w:tplc="7CDEC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2410E"/>
    <w:multiLevelType w:val="hybridMultilevel"/>
    <w:tmpl w:val="F6FCB2DC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2662B1"/>
    <w:multiLevelType w:val="hybridMultilevel"/>
    <w:tmpl w:val="B4D4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1C2BEE"/>
    <w:multiLevelType w:val="hybridMultilevel"/>
    <w:tmpl w:val="FF8C671C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430536"/>
    <w:multiLevelType w:val="hybridMultilevel"/>
    <w:tmpl w:val="0B2E4852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911F7C"/>
    <w:multiLevelType w:val="hybridMultilevel"/>
    <w:tmpl w:val="1618E97E"/>
    <w:lvl w:ilvl="0" w:tplc="32CC43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57BA8"/>
    <w:multiLevelType w:val="hybridMultilevel"/>
    <w:tmpl w:val="61AECF82"/>
    <w:lvl w:ilvl="0" w:tplc="7CDEC81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3567263"/>
    <w:multiLevelType w:val="hybridMultilevel"/>
    <w:tmpl w:val="105ACB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59593F"/>
    <w:multiLevelType w:val="hybridMultilevel"/>
    <w:tmpl w:val="42FC2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9"/>
  </w:num>
  <w:num w:numId="3">
    <w:abstractNumId w:val="35"/>
  </w:num>
  <w:num w:numId="4">
    <w:abstractNumId w:val="43"/>
  </w:num>
  <w:num w:numId="5">
    <w:abstractNumId w:val="9"/>
  </w:num>
  <w:num w:numId="6">
    <w:abstractNumId w:val="22"/>
  </w:num>
  <w:num w:numId="7">
    <w:abstractNumId w:val="42"/>
  </w:num>
  <w:num w:numId="8">
    <w:abstractNumId w:val="49"/>
  </w:num>
  <w:num w:numId="9">
    <w:abstractNumId w:val="10"/>
  </w:num>
  <w:num w:numId="10">
    <w:abstractNumId w:val="44"/>
  </w:num>
  <w:num w:numId="11">
    <w:abstractNumId w:val="47"/>
  </w:num>
  <w:num w:numId="12">
    <w:abstractNumId w:val="26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 w:numId="17">
    <w:abstractNumId w:val="17"/>
  </w:num>
  <w:num w:numId="18">
    <w:abstractNumId w:val="32"/>
  </w:num>
  <w:num w:numId="19">
    <w:abstractNumId w:val="18"/>
  </w:num>
  <w:num w:numId="20">
    <w:abstractNumId w:val="24"/>
  </w:num>
  <w:num w:numId="21">
    <w:abstractNumId w:val="45"/>
  </w:num>
  <w:num w:numId="22">
    <w:abstractNumId w:val="23"/>
  </w:num>
  <w:num w:numId="23">
    <w:abstractNumId w:val="36"/>
  </w:num>
  <w:num w:numId="24">
    <w:abstractNumId w:val="4"/>
  </w:num>
  <w:num w:numId="25">
    <w:abstractNumId w:val="48"/>
  </w:num>
  <w:num w:numId="26">
    <w:abstractNumId w:val="33"/>
  </w:num>
  <w:num w:numId="27">
    <w:abstractNumId w:val="7"/>
  </w:num>
  <w:num w:numId="28">
    <w:abstractNumId w:val="20"/>
  </w:num>
  <w:num w:numId="29">
    <w:abstractNumId w:val="38"/>
  </w:num>
  <w:num w:numId="30">
    <w:abstractNumId w:val="28"/>
  </w:num>
  <w:num w:numId="31">
    <w:abstractNumId w:val="40"/>
  </w:num>
  <w:num w:numId="32">
    <w:abstractNumId w:val="13"/>
  </w:num>
  <w:num w:numId="33">
    <w:abstractNumId w:val="0"/>
  </w:num>
  <w:num w:numId="34">
    <w:abstractNumId w:val="27"/>
  </w:num>
  <w:num w:numId="35">
    <w:abstractNumId w:val="16"/>
  </w:num>
  <w:num w:numId="36">
    <w:abstractNumId w:val="12"/>
  </w:num>
  <w:num w:numId="37">
    <w:abstractNumId w:val="29"/>
  </w:num>
  <w:num w:numId="38">
    <w:abstractNumId w:val="30"/>
  </w:num>
  <w:num w:numId="39">
    <w:abstractNumId w:val="5"/>
  </w:num>
  <w:num w:numId="40">
    <w:abstractNumId w:val="14"/>
  </w:num>
  <w:num w:numId="41">
    <w:abstractNumId w:val="21"/>
  </w:num>
  <w:num w:numId="42">
    <w:abstractNumId w:val="34"/>
  </w:num>
  <w:num w:numId="43">
    <w:abstractNumId w:val="6"/>
  </w:num>
  <w:num w:numId="44">
    <w:abstractNumId w:val="25"/>
  </w:num>
  <w:num w:numId="45">
    <w:abstractNumId w:val="37"/>
  </w:num>
  <w:num w:numId="46">
    <w:abstractNumId w:val="41"/>
  </w:num>
  <w:num w:numId="47">
    <w:abstractNumId w:val="3"/>
  </w:num>
  <w:num w:numId="48">
    <w:abstractNumId w:val="31"/>
  </w:num>
  <w:num w:numId="49">
    <w:abstractNumId w:val="1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21"/>
    <w:rsid w:val="0001084F"/>
    <w:rsid w:val="00032765"/>
    <w:rsid w:val="0004299C"/>
    <w:rsid w:val="00045060"/>
    <w:rsid w:val="000460E4"/>
    <w:rsid w:val="00070E5D"/>
    <w:rsid w:val="0008468B"/>
    <w:rsid w:val="000C3221"/>
    <w:rsid w:val="000C6062"/>
    <w:rsid w:val="000C6839"/>
    <w:rsid w:val="000D70FE"/>
    <w:rsid w:val="000E64D1"/>
    <w:rsid w:val="000F24CF"/>
    <w:rsid w:val="0011246A"/>
    <w:rsid w:val="00123280"/>
    <w:rsid w:val="001317FA"/>
    <w:rsid w:val="00144A30"/>
    <w:rsid w:val="001662EF"/>
    <w:rsid w:val="0017144B"/>
    <w:rsid w:val="001732B7"/>
    <w:rsid w:val="00184557"/>
    <w:rsid w:val="001847D4"/>
    <w:rsid w:val="00187393"/>
    <w:rsid w:val="001A297C"/>
    <w:rsid w:val="001C0F59"/>
    <w:rsid w:val="001D1E84"/>
    <w:rsid w:val="001D4DAB"/>
    <w:rsid w:val="001E0045"/>
    <w:rsid w:val="001E096F"/>
    <w:rsid w:val="001E285C"/>
    <w:rsid w:val="001F1754"/>
    <w:rsid w:val="001F4460"/>
    <w:rsid w:val="001F4B77"/>
    <w:rsid w:val="00202588"/>
    <w:rsid w:val="00203BA0"/>
    <w:rsid w:val="0021253C"/>
    <w:rsid w:val="002174C7"/>
    <w:rsid w:val="002233A4"/>
    <w:rsid w:val="00240340"/>
    <w:rsid w:val="00245D56"/>
    <w:rsid w:val="00247E77"/>
    <w:rsid w:val="0026371D"/>
    <w:rsid w:val="0026598C"/>
    <w:rsid w:val="0026669C"/>
    <w:rsid w:val="00266CA4"/>
    <w:rsid w:val="002872AC"/>
    <w:rsid w:val="00295260"/>
    <w:rsid w:val="002A0EDE"/>
    <w:rsid w:val="002C2083"/>
    <w:rsid w:val="002C2501"/>
    <w:rsid w:val="002C5798"/>
    <w:rsid w:val="002D0C83"/>
    <w:rsid w:val="002E3E11"/>
    <w:rsid w:val="002E79AE"/>
    <w:rsid w:val="00302568"/>
    <w:rsid w:val="00304E2C"/>
    <w:rsid w:val="003114EB"/>
    <w:rsid w:val="00315D2F"/>
    <w:rsid w:val="00316D2C"/>
    <w:rsid w:val="00327A10"/>
    <w:rsid w:val="00337020"/>
    <w:rsid w:val="00351A40"/>
    <w:rsid w:val="00352ED7"/>
    <w:rsid w:val="003712B3"/>
    <w:rsid w:val="0037540B"/>
    <w:rsid w:val="00392B90"/>
    <w:rsid w:val="00396CB0"/>
    <w:rsid w:val="003A3FAC"/>
    <w:rsid w:val="003C008F"/>
    <w:rsid w:val="003C0927"/>
    <w:rsid w:val="003C3D5D"/>
    <w:rsid w:val="003D0069"/>
    <w:rsid w:val="003E00D0"/>
    <w:rsid w:val="003E3C2A"/>
    <w:rsid w:val="00414240"/>
    <w:rsid w:val="00415835"/>
    <w:rsid w:val="0041665B"/>
    <w:rsid w:val="004211D9"/>
    <w:rsid w:val="0042619D"/>
    <w:rsid w:val="00432E34"/>
    <w:rsid w:val="00452BFE"/>
    <w:rsid w:val="00461B4C"/>
    <w:rsid w:val="00490443"/>
    <w:rsid w:val="004A67F8"/>
    <w:rsid w:val="004A726D"/>
    <w:rsid w:val="004B6820"/>
    <w:rsid w:val="004C4243"/>
    <w:rsid w:val="004E1734"/>
    <w:rsid w:val="0050508B"/>
    <w:rsid w:val="00510581"/>
    <w:rsid w:val="005124E5"/>
    <w:rsid w:val="00524F4A"/>
    <w:rsid w:val="00533724"/>
    <w:rsid w:val="0054326E"/>
    <w:rsid w:val="0054514B"/>
    <w:rsid w:val="00553188"/>
    <w:rsid w:val="005761CD"/>
    <w:rsid w:val="00590A61"/>
    <w:rsid w:val="005A1DB8"/>
    <w:rsid w:val="005B3D90"/>
    <w:rsid w:val="005B4FFF"/>
    <w:rsid w:val="005B7DFD"/>
    <w:rsid w:val="005C125F"/>
    <w:rsid w:val="005C3CFA"/>
    <w:rsid w:val="005C49DC"/>
    <w:rsid w:val="005C58EA"/>
    <w:rsid w:val="005C59EE"/>
    <w:rsid w:val="005C7289"/>
    <w:rsid w:val="005D2358"/>
    <w:rsid w:val="005D6782"/>
    <w:rsid w:val="005E1168"/>
    <w:rsid w:val="005E1309"/>
    <w:rsid w:val="005F4BC4"/>
    <w:rsid w:val="006114C7"/>
    <w:rsid w:val="00613240"/>
    <w:rsid w:val="006A577F"/>
    <w:rsid w:val="006B4E51"/>
    <w:rsid w:val="006C6744"/>
    <w:rsid w:val="006D3915"/>
    <w:rsid w:val="006D5331"/>
    <w:rsid w:val="006D7BF9"/>
    <w:rsid w:val="006E37CB"/>
    <w:rsid w:val="006F1F88"/>
    <w:rsid w:val="007060BB"/>
    <w:rsid w:val="00713696"/>
    <w:rsid w:val="007200C0"/>
    <w:rsid w:val="007203B8"/>
    <w:rsid w:val="00726536"/>
    <w:rsid w:val="00736159"/>
    <w:rsid w:val="007468B0"/>
    <w:rsid w:val="00750E47"/>
    <w:rsid w:val="007C234C"/>
    <w:rsid w:val="007C473D"/>
    <w:rsid w:val="007D24A5"/>
    <w:rsid w:val="007E136C"/>
    <w:rsid w:val="008016D0"/>
    <w:rsid w:val="0081574D"/>
    <w:rsid w:val="00832C41"/>
    <w:rsid w:val="00852A47"/>
    <w:rsid w:val="00860340"/>
    <w:rsid w:val="008702AF"/>
    <w:rsid w:val="00876331"/>
    <w:rsid w:val="00897449"/>
    <w:rsid w:val="00897E90"/>
    <w:rsid w:val="008B1331"/>
    <w:rsid w:val="008B452C"/>
    <w:rsid w:val="008C292E"/>
    <w:rsid w:val="008E4027"/>
    <w:rsid w:val="008F0B1E"/>
    <w:rsid w:val="008F52C8"/>
    <w:rsid w:val="00935CB9"/>
    <w:rsid w:val="00944E15"/>
    <w:rsid w:val="009605E3"/>
    <w:rsid w:val="0097581C"/>
    <w:rsid w:val="00976AD8"/>
    <w:rsid w:val="009A565A"/>
    <w:rsid w:val="009A5ADE"/>
    <w:rsid w:val="009B042A"/>
    <w:rsid w:val="009B53F2"/>
    <w:rsid w:val="009B7DC8"/>
    <w:rsid w:val="009E257E"/>
    <w:rsid w:val="009E460D"/>
    <w:rsid w:val="009F349F"/>
    <w:rsid w:val="00A06E62"/>
    <w:rsid w:val="00A0717B"/>
    <w:rsid w:val="00A11FAD"/>
    <w:rsid w:val="00A17F5C"/>
    <w:rsid w:val="00A233B2"/>
    <w:rsid w:val="00A43D02"/>
    <w:rsid w:val="00A602B8"/>
    <w:rsid w:val="00A650A0"/>
    <w:rsid w:val="00A67AA9"/>
    <w:rsid w:val="00A72BC5"/>
    <w:rsid w:val="00A82D25"/>
    <w:rsid w:val="00A92A6F"/>
    <w:rsid w:val="00A93CDA"/>
    <w:rsid w:val="00AA4A20"/>
    <w:rsid w:val="00AB69C4"/>
    <w:rsid w:val="00AC12E4"/>
    <w:rsid w:val="00AC1655"/>
    <w:rsid w:val="00AC388A"/>
    <w:rsid w:val="00AE3632"/>
    <w:rsid w:val="00AF1920"/>
    <w:rsid w:val="00B01E0D"/>
    <w:rsid w:val="00B03EF1"/>
    <w:rsid w:val="00B173FF"/>
    <w:rsid w:val="00B249CB"/>
    <w:rsid w:val="00B24D65"/>
    <w:rsid w:val="00B31221"/>
    <w:rsid w:val="00B33F9C"/>
    <w:rsid w:val="00B37855"/>
    <w:rsid w:val="00B41449"/>
    <w:rsid w:val="00B563E9"/>
    <w:rsid w:val="00B74D2A"/>
    <w:rsid w:val="00B8022C"/>
    <w:rsid w:val="00B86475"/>
    <w:rsid w:val="00B93AC8"/>
    <w:rsid w:val="00B9577D"/>
    <w:rsid w:val="00B976BA"/>
    <w:rsid w:val="00BA5F56"/>
    <w:rsid w:val="00BC2392"/>
    <w:rsid w:val="00BD17B7"/>
    <w:rsid w:val="00BE11AC"/>
    <w:rsid w:val="00BE333A"/>
    <w:rsid w:val="00BE7330"/>
    <w:rsid w:val="00BF0D8A"/>
    <w:rsid w:val="00C12324"/>
    <w:rsid w:val="00C21E77"/>
    <w:rsid w:val="00C23FF9"/>
    <w:rsid w:val="00C24D06"/>
    <w:rsid w:val="00C425D7"/>
    <w:rsid w:val="00C4667D"/>
    <w:rsid w:val="00C610D9"/>
    <w:rsid w:val="00C80506"/>
    <w:rsid w:val="00C9059F"/>
    <w:rsid w:val="00C94701"/>
    <w:rsid w:val="00CB392D"/>
    <w:rsid w:val="00CC48BE"/>
    <w:rsid w:val="00CD24FE"/>
    <w:rsid w:val="00D107B9"/>
    <w:rsid w:val="00D12A47"/>
    <w:rsid w:val="00D34662"/>
    <w:rsid w:val="00D4648F"/>
    <w:rsid w:val="00D53F8D"/>
    <w:rsid w:val="00D563F6"/>
    <w:rsid w:val="00D76878"/>
    <w:rsid w:val="00D867E6"/>
    <w:rsid w:val="00D868F0"/>
    <w:rsid w:val="00DB3F12"/>
    <w:rsid w:val="00DC0E64"/>
    <w:rsid w:val="00DF2B32"/>
    <w:rsid w:val="00DF7165"/>
    <w:rsid w:val="00E12401"/>
    <w:rsid w:val="00E15E29"/>
    <w:rsid w:val="00E371E5"/>
    <w:rsid w:val="00E40B5F"/>
    <w:rsid w:val="00E4133D"/>
    <w:rsid w:val="00E43351"/>
    <w:rsid w:val="00E45011"/>
    <w:rsid w:val="00E51064"/>
    <w:rsid w:val="00E56E1D"/>
    <w:rsid w:val="00E613FC"/>
    <w:rsid w:val="00E644EF"/>
    <w:rsid w:val="00E72965"/>
    <w:rsid w:val="00E735D4"/>
    <w:rsid w:val="00E94DF6"/>
    <w:rsid w:val="00EA2F34"/>
    <w:rsid w:val="00ED3FFB"/>
    <w:rsid w:val="00EF268B"/>
    <w:rsid w:val="00EF6808"/>
    <w:rsid w:val="00F01462"/>
    <w:rsid w:val="00F1312B"/>
    <w:rsid w:val="00F262C0"/>
    <w:rsid w:val="00F30D28"/>
    <w:rsid w:val="00F400D7"/>
    <w:rsid w:val="00F43425"/>
    <w:rsid w:val="00F4760C"/>
    <w:rsid w:val="00F50568"/>
    <w:rsid w:val="00F61913"/>
    <w:rsid w:val="00F61BA1"/>
    <w:rsid w:val="00F64BB6"/>
    <w:rsid w:val="00F76515"/>
    <w:rsid w:val="00F81FE7"/>
    <w:rsid w:val="00F91CAC"/>
    <w:rsid w:val="00FA6147"/>
    <w:rsid w:val="00FA6E97"/>
    <w:rsid w:val="00FB4F46"/>
    <w:rsid w:val="00FD0D37"/>
    <w:rsid w:val="00FE0510"/>
    <w:rsid w:val="00FE0D46"/>
    <w:rsid w:val="00FE611F"/>
    <w:rsid w:val="00FF0E5C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DE"/>
  </w:style>
  <w:style w:type="paragraph" w:styleId="1">
    <w:name w:val="heading 1"/>
    <w:basedOn w:val="a"/>
    <w:link w:val="10"/>
    <w:uiPriority w:val="9"/>
    <w:qFormat/>
    <w:rsid w:val="00B31221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31221"/>
    <w:pPr>
      <w:keepNext/>
      <w:keepLines/>
      <w:spacing w:before="20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1221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221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2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3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122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312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2349576711655508072gmail-msonormal">
    <w:name w:val="m_2349576711655508072gmail-msonormal"/>
    <w:basedOn w:val="a"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2349576711655508072gmail-msobodytextindent3">
    <w:name w:val="m_2349576711655508072gmail-msobodytextindent3"/>
    <w:basedOn w:val="a"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31221"/>
    <w:pPr>
      <w:spacing w:after="200" w:line="276" w:lineRule="auto"/>
      <w:ind w:left="720" w:firstLine="0"/>
      <w:contextualSpacing/>
    </w:pPr>
  </w:style>
  <w:style w:type="paragraph" w:styleId="a5">
    <w:name w:val="Normal (Web)"/>
    <w:basedOn w:val="a"/>
    <w:uiPriority w:val="99"/>
    <w:unhideWhenUsed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31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2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unhideWhenUsed/>
    <w:rsid w:val="00B31221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31221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1221"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B31221"/>
  </w:style>
  <w:style w:type="paragraph" w:styleId="a7">
    <w:name w:val="Body Text"/>
    <w:basedOn w:val="a"/>
    <w:link w:val="a8"/>
    <w:uiPriority w:val="99"/>
    <w:unhideWhenUsed/>
    <w:rsid w:val="00B31221"/>
    <w:pPr>
      <w:spacing w:after="120" w:line="276" w:lineRule="auto"/>
      <w:ind w:left="0" w:firstLine="0"/>
    </w:pPr>
    <w:rPr>
      <w:rFonts w:ascii="Calibri" w:eastAsia="Calibri" w:hAnsi="Calibri" w:cs="Times New Roman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B31221"/>
    <w:rPr>
      <w:rFonts w:ascii="Calibri" w:eastAsia="Calibri" w:hAnsi="Calibri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B31221"/>
    <w:pPr>
      <w:widowControl w:val="0"/>
      <w:spacing w:before="45"/>
      <w:ind w:left="2495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Emphasis"/>
    <w:basedOn w:val="a0"/>
    <w:uiPriority w:val="20"/>
    <w:qFormat/>
    <w:rsid w:val="00B31221"/>
    <w:rPr>
      <w:i/>
      <w:iCs/>
    </w:rPr>
  </w:style>
  <w:style w:type="character" w:customStyle="1" w:styleId="rvts23">
    <w:name w:val="rvts23"/>
    <w:basedOn w:val="a0"/>
    <w:rsid w:val="00B31221"/>
  </w:style>
  <w:style w:type="paragraph" w:customStyle="1" w:styleId="111">
    <w:name w:val="Заголовок 111"/>
    <w:basedOn w:val="a"/>
    <w:uiPriority w:val="1"/>
    <w:qFormat/>
    <w:rsid w:val="00B31221"/>
    <w:pPr>
      <w:widowControl w:val="0"/>
      <w:spacing w:before="45"/>
      <w:ind w:left="2495" w:firstLine="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m-6083632955127544810gmail-msobodytextindent3">
    <w:name w:val="m_-6083632955127544810gmail-msobodytextindent3"/>
    <w:basedOn w:val="a"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B31221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p-caption-text">
    <w:name w:val="wp-caption-text"/>
    <w:basedOn w:val="a"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31221"/>
    <w:pPr>
      <w:ind w:left="0"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221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31221"/>
  </w:style>
  <w:style w:type="paragraph" w:customStyle="1" w:styleId="12">
    <w:name w:val="Абзац списка1"/>
    <w:basedOn w:val="a"/>
    <w:rsid w:val="00B31221"/>
    <w:pPr>
      <w:spacing w:after="200" w:line="276" w:lineRule="auto"/>
      <w:ind w:left="720" w:firstLine="0"/>
    </w:pPr>
    <w:rPr>
      <w:rFonts w:ascii="Calibri" w:eastAsia="Times New Roman" w:hAnsi="Calibri" w:cs="Calibri"/>
      <w:lang w:val="ru-RU" w:eastAsia="ru-RU"/>
    </w:rPr>
  </w:style>
  <w:style w:type="paragraph" w:customStyle="1" w:styleId="21">
    <w:name w:val="Абзац списка2"/>
    <w:basedOn w:val="a"/>
    <w:rsid w:val="00B31221"/>
    <w:pPr>
      <w:spacing w:after="200" w:line="276" w:lineRule="auto"/>
      <w:ind w:left="720" w:firstLine="0"/>
    </w:pPr>
    <w:rPr>
      <w:rFonts w:ascii="Calibri" w:eastAsia="Times New Roman" w:hAnsi="Calibri" w:cs="Calibri"/>
      <w:lang w:val="ru-RU" w:eastAsia="ru-RU"/>
    </w:rPr>
  </w:style>
  <w:style w:type="paragraph" w:styleId="ac">
    <w:name w:val="No Spacing"/>
    <w:uiPriority w:val="1"/>
    <w:qFormat/>
    <w:rsid w:val="00B31221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paragraph">
    <w:name w:val="listparagraph"/>
    <w:basedOn w:val="a"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B31221"/>
  </w:style>
  <w:style w:type="character" w:customStyle="1" w:styleId="A30">
    <w:name w:val="A3"/>
    <w:uiPriority w:val="99"/>
    <w:rsid w:val="00B31221"/>
    <w:rPr>
      <w:rFonts w:cs="Myriad Pro"/>
      <w:color w:val="000000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31221"/>
    <w:pPr>
      <w:spacing w:after="120" w:line="276" w:lineRule="auto"/>
      <w:ind w:left="283" w:firstLine="0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1221"/>
  </w:style>
  <w:style w:type="character" w:customStyle="1" w:styleId="af">
    <w:name w:val="Верхний колонтитул Знак"/>
    <w:uiPriority w:val="99"/>
    <w:locked/>
    <w:rsid w:val="00B31221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B31221"/>
    <w:pPr>
      <w:spacing w:after="120" w:line="480" w:lineRule="auto"/>
      <w:ind w:left="283" w:firstLine="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31221"/>
  </w:style>
  <w:style w:type="paragraph" w:customStyle="1" w:styleId="Pa11">
    <w:name w:val="Pa11"/>
    <w:basedOn w:val="a"/>
    <w:next w:val="a"/>
    <w:uiPriority w:val="99"/>
    <w:rsid w:val="00B31221"/>
    <w:pPr>
      <w:autoSpaceDE w:val="0"/>
      <w:autoSpaceDN w:val="0"/>
      <w:adjustRightInd w:val="0"/>
      <w:spacing w:line="241" w:lineRule="atLeast"/>
      <w:ind w:left="0" w:firstLine="0"/>
    </w:pPr>
    <w:rPr>
      <w:rFonts w:ascii="Myriad Pro" w:hAnsi="Myriad Pro"/>
      <w:sz w:val="24"/>
      <w:szCs w:val="24"/>
    </w:rPr>
  </w:style>
  <w:style w:type="paragraph" w:customStyle="1" w:styleId="13">
    <w:name w:val="Обычный1"/>
    <w:rsid w:val="00B31221"/>
    <w:pPr>
      <w:widowControl w:val="0"/>
      <w:ind w:left="0" w:firstLine="0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read-also">
    <w:name w:val="read-also"/>
    <w:basedOn w:val="a"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124165156160628529gmail-msolistparagraph">
    <w:name w:val="m_-124165156160628529gmail-msolistparagraph"/>
    <w:basedOn w:val="a"/>
    <w:rsid w:val="00B312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0">
    <w:name w:val="a"/>
    <w:basedOn w:val="a0"/>
    <w:rsid w:val="00B31221"/>
  </w:style>
  <w:style w:type="paragraph" w:styleId="af1">
    <w:name w:val="header"/>
    <w:basedOn w:val="a"/>
    <w:link w:val="14"/>
    <w:uiPriority w:val="99"/>
    <w:unhideWhenUsed/>
    <w:rsid w:val="00B31221"/>
    <w:pPr>
      <w:tabs>
        <w:tab w:val="center" w:pos="4819"/>
        <w:tab w:val="right" w:pos="9639"/>
      </w:tabs>
      <w:ind w:left="0" w:firstLine="0"/>
    </w:pPr>
  </w:style>
  <w:style w:type="character" w:customStyle="1" w:styleId="14">
    <w:name w:val="Верхний колонтитул Знак1"/>
    <w:basedOn w:val="a0"/>
    <w:link w:val="af1"/>
    <w:uiPriority w:val="99"/>
    <w:rsid w:val="00B31221"/>
  </w:style>
  <w:style w:type="paragraph" w:styleId="af2">
    <w:name w:val="footer"/>
    <w:basedOn w:val="a"/>
    <w:link w:val="af3"/>
    <w:uiPriority w:val="99"/>
    <w:semiHidden/>
    <w:unhideWhenUsed/>
    <w:rsid w:val="00B31221"/>
    <w:pPr>
      <w:tabs>
        <w:tab w:val="center" w:pos="4819"/>
        <w:tab w:val="right" w:pos="9639"/>
      </w:tabs>
      <w:ind w:left="0" w:firstLine="0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31221"/>
  </w:style>
  <w:style w:type="paragraph" w:customStyle="1" w:styleId="rvps2">
    <w:name w:val="rvps2"/>
    <w:basedOn w:val="a"/>
    <w:rsid w:val="002C579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semiHidden/>
    <w:unhideWhenUsed/>
    <w:qFormat/>
    <w:rsid w:val="002C250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paragraph" w:styleId="33">
    <w:name w:val="toc 3"/>
    <w:basedOn w:val="a"/>
    <w:next w:val="a"/>
    <w:autoRedefine/>
    <w:uiPriority w:val="39"/>
    <w:unhideWhenUsed/>
    <w:rsid w:val="002C2501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unhideWhenUsed/>
    <w:rsid w:val="002C2501"/>
    <w:pPr>
      <w:spacing w:after="100"/>
      <w:ind w:left="0"/>
    </w:pPr>
  </w:style>
  <w:style w:type="paragraph" w:styleId="24">
    <w:name w:val="toc 2"/>
    <w:basedOn w:val="a"/>
    <w:next w:val="a"/>
    <w:autoRedefine/>
    <w:uiPriority w:val="39"/>
    <w:unhideWhenUsed/>
    <w:rsid w:val="002C2501"/>
    <w:pPr>
      <w:spacing w:after="100"/>
      <w:ind w:left="220"/>
    </w:pPr>
  </w:style>
  <w:style w:type="paragraph" w:customStyle="1" w:styleId="bold">
    <w:name w:val="bold"/>
    <w:basedOn w:val="a"/>
    <w:rsid w:val="007C234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no.com.ua/bilya-tunelyu-koxannya-na-rivnenshhini-zyavitsya-peron-paviljon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entralization.gov.ua/news/89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conomy.nayka.com.ua/?op=1&amp;z=4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ebridges.eu/success_stories/nataliya_gudkov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A433-1E67-43BC-9E3C-0CAB81FE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34180</Words>
  <Characters>19484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4</cp:revision>
  <cp:lastPrinted>2019-02-09T03:29:00Z</cp:lastPrinted>
  <dcterms:created xsi:type="dcterms:W3CDTF">2019-02-09T03:12:00Z</dcterms:created>
  <dcterms:modified xsi:type="dcterms:W3CDTF">2019-02-09T03:29:00Z</dcterms:modified>
</cp:coreProperties>
</file>